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696DF2C" w14:textId="77777777" w:rsidR="005024F1" w:rsidRDefault="005024F1" w:rsidP="005024F1">
      <w:pPr>
        <w:spacing w:after="20" w:line="240" w:lineRule="auto"/>
        <w:jc w:val="center"/>
        <w:rPr>
          <w:rFonts w:ascii="Times New Roman" w:eastAsia="Times New Roman" w:hAnsi="Times New Roman" w:cs="Times New Roman"/>
          <w:b/>
          <w:color w:val="000000"/>
          <w:sz w:val="48"/>
          <w:szCs w:val="48"/>
          <w:highlight w:val="white"/>
        </w:rPr>
      </w:pPr>
      <w:r>
        <w:rPr>
          <w:rFonts w:ascii="Times New Roman" w:eastAsia="Times New Roman" w:hAnsi="Times New Roman" w:cs="Times New Roman"/>
          <w:b/>
          <w:color w:val="000000"/>
          <w:sz w:val="48"/>
          <w:szCs w:val="48"/>
        </w:rPr>
        <w:t>Slovenský zväz športového rybolovu</w:t>
      </w:r>
    </w:p>
    <w:p w14:paraId="44FC8AC7" w14:textId="77777777" w:rsidR="005024F1" w:rsidRDefault="005024F1" w:rsidP="005024F1">
      <w:pPr>
        <w:spacing w:before="20" w:after="20" w:line="240" w:lineRule="auto"/>
        <w:jc w:val="center"/>
        <w:rPr>
          <w:rFonts w:ascii="Times New Roman" w:eastAsia="Times New Roman" w:hAnsi="Times New Roman" w:cs="Times New Roman"/>
          <w:color w:val="000000"/>
          <w:sz w:val="48"/>
          <w:szCs w:val="48"/>
        </w:rPr>
      </w:pPr>
      <w:r>
        <w:rPr>
          <w:rFonts w:ascii="Times New Roman" w:eastAsia="Times New Roman" w:hAnsi="Times New Roman" w:cs="Times New Roman"/>
          <w:b/>
          <w:color w:val="000000"/>
          <w:sz w:val="48"/>
          <w:szCs w:val="48"/>
          <w:highlight w:val="white"/>
        </w:rPr>
        <w:t>Slovenský rybársky zväz - Rada Žilina</w:t>
      </w:r>
    </w:p>
    <w:p w14:paraId="2764CE6F" w14:textId="7F5CD88F" w:rsidR="005024F1" w:rsidRDefault="005024F1" w:rsidP="005024F1">
      <w:pPr>
        <w:spacing w:before="20" w:after="2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highlight w:val="white"/>
        </w:rPr>
        <w:t xml:space="preserve">a MO SRZ </w:t>
      </w:r>
      <w:r>
        <w:rPr>
          <w:rFonts w:ascii="Times New Roman" w:eastAsia="Times New Roman" w:hAnsi="Times New Roman" w:cs="Times New Roman"/>
          <w:b/>
          <w:color w:val="000000"/>
          <w:sz w:val="48"/>
          <w:szCs w:val="48"/>
        </w:rPr>
        <w:t>Turčianske Teplice</w:t>
      </w:r>
    </w:p>
    <w:p w14:paraId="0CE7562C" w14:textId="77777777" w:rsidR="00EC46FE" w:rsidRDefault="00EC46FE">
      <w:pPr>
        <w:spacing w:before="20" w:after="20" w:line="327" w:lineRule="auto"/>
        <w:jc w:val="center"/>
        <w:rPr>
          <w:rFonts w:ascii="Times New Roman" w:eastAsia="Times New Roman" w:hAnsi="Times New Roman" w:cs="Times New Roman"/>
          <w:sz w:val="36"/>
          <w:szCs w:val="36"/>
        </w:rPr>
      </w:pPr>
    </w:p>
    <w:p w14:paraId="1CA35CF9" w14:textId="77777777" w:rsidR="00FC53FB" w:rsidRPr="00FC53FB" w:rsidRDefault="00FC53FB">
      <w:pPr>
        <w:spacing w:before="20" w:after="20" w:line="327" w:lineRule="auto"/>
        <w:jc w:val="center"/>
        <w:rPr>
          <w:rFonts w:ascii="Times New Roman" w:eastAsia="Times New Roman" w:hAnsi="Times New Roman" w:cs="Times New Roman"/>
          <w:sz w:val="36"/>
          <w:szCs w:val="36"/>
        </w:rPr>
      </w:pPr>
    </w:p>
    <w:p w14:paraId="21E17CCD" w14:textId="77777777" w:rsidR="00EC46FE" w:rsidRDefault="00AD5A68">
      <w:pPr>
        <w:spacing w:before="20" w:after="20" w:line="327" w:lineRule="auto"/>
        <w:jc w:val="center"/>
        <w:rPr>
          <w:rFonts w:ascii="Times New Roman" w:eastAsia="Times New Roman" w:hAnsi="Times New Roman" w:cs="Times New Roman"/>
          <w:sz w:val="48"/>
          <w:szCs w:val="48"/>
        </w:rPr>
      </w:pPr>
      <w:r>
        <w:rPr>
          <w:noProof/>
        </w:rPr>
        <w:drawing>
          <wp:anchor distT="0" distB="0" distL="114300" distR="114300" simplePos="0" relativeHeight="251658240" behindDoc="0" locked="0" layoutInCell="1" hidden="0" allowOverlap="1" wp14:anchorId="7801D430" wp14:editId="79362BD2">
            <wp:simplePos x="0" y="0"/>
            <wp:positionH relativeFrom="column">
              <wp:posOffset>45721</wp:posOffset>
            </wp:positionH>
            <wp:positionV relativeFrom="paragraph">
              <wp:posOffset>347980</wp:posOffset>
            </wp:positionV>
            <wp:extent cx="1303020" cy="1303020"/>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1303020" cy="1303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3C1731" wp14:editId="52528F09">
            <wp:simplePos x="0" y="0"/>
            <wp:positionH relativeFrom="column">
              <wp:posOffset>4533900</wp:posOffset>
            </wp:positionH>
            <wp:positionV relativeFrom="paragraph">
              <wp:posOffset>325120</wp:posOffset>
            </wp:positionV>
            <wp:extent cx="1440180" cy="137160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40180" cy="1371600"/>
                    </a:xfrm>
                    <a:prstGeom prst="rect">
                      <a:avLst/>
                    </a:prstGeom>
                    <a:ln/>
                  </pic:spPr>
                </pic:pic>
              </a:graphicData>
            </a:graphic>
          </wp:anchor>
        </w:drawing>
      </w:r>
    </w:p>
    <w:p w14:paraId="627D7B65" w14:textId="77777777" w:rsidR="00EC46FE" w:rsidRDefault="00AD5A68">
      <w:pPr>
        <w:spacing w:before="20" w:after="20" w:line="327" w:lineRule="auto"/>
        <w:jc w:val="center"/>
        <w:rPr>
          <w:rFonts w:ascii="Times New Roman" w:eastAsia="Times New Roman" w:hAnsi="Times New Roman" w:cs="Times New Roman"/>
          <w:b/>
          <w:sz w:val="48"/>
          <w:szCs w:val="48"/>
          <w:highlight w:val="white"/>
        </w:rPr>
      </w:pPr>
      <w:r>
        <w:rPr>
          <w:noProof/>
        </w:rPr>
        <w:drawing>
          <wp:anchor distT="0" distB="0" distL="114300" distR="114300" simplePos="0" relativeHeight="251660288" behindDoc="0" locked="0" layoutInCell="1" hidden="0" allowOverlap="1" wp14:anchorId="44463D1D" wp14:editId="55A34A24">
            <wp:simplePos x="0" y="0"/>
            <wp:positionH relativeFrom="column">
              <wp:posOffset>1882140</wp:posOffset>
            </wp:positionH>
            <wp:positionV relativeFrom="paragraph">
              <wp:posOffset>193040</wp:posOffset>
            </wp:positionV>
            <wp:extent cx="2381250" cy="71628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81250" cy="716280"/>
                    </a:xfrm>
                    <a:prstGeom prst="rect">
                      <a:avLst/>
                    </a:prstGeom>
                    <a:ln/>
                  </pic:spPr>
                </pic:pic>
              </a:graphicData>
            </a:graphic>
          </wp:anchor>
        </w:drawing>
      </w:r>
    </w:p>
    <w:p w14:paraId="02F3B101" w14:textId="77777777" w:rsidR="00EC46FE" w:rsidRDefault="00EC46FE">
      <w:pPr>
        <w:spacing w:before="20" w:after="20" w:line="327" w:lineRule="auto"/>
        <w:rPr>
          <w:rFonts w:ascii="Times New Roman" w:eastAsia="Times New Roman" w:hAnsi="Times New Roman" w:cs="Times New Roman"/>
          <w:b/>
          <w:sz w:val="48"/>
          <w:szCs w:val="48"/>
          <w:highlight w:val="white"/>
        </w:rPr>
      </w:pPr>
    </w:p>
    <w:p w14:paraId="59DA28A3" w14:textId="77777777" w:rsidR="00EC46FE" w:rsidRDefault="00EC46FE">
      <w:pPr>
        <w:spacing w:before="20" w:after="20" w:line="327" w:lineRule="auto"/>
        <w:rPr>
          <w:rFonts w:ascii="Times New Roman" w:eastAsia="Times New Roman" w:hAnsi="Times New Roman" w:cs="Times New Roman"/>
          <w:b/>
          <w:sz w:val="48"/>
          <w:szCs w:val="48"/>
          <w:highlight w:val="white"/>
        </w:rPr>
      </w:pPr>
    </w:p>
    <w:p w14:paraId="74CCCB0F" w14:textId="77777777" w:rsidR="00EC46FE" w:rsidRDefault="00EC46FE">
      <w:pPr>
        <w:spacing w:before="20" w:after="20" w:line="327" w:lineRule="auto"/>
        <w:rPr>
          <w:rFonts w:ascii="Times New Roman" w:eastAsia="Times New Roman" w:hAnsi="Times New Roman" w:cs="Times New Roman"/>
          <w:b/>
          <w:sz w:val="48"/>
          <w:szCs w:val="48"/>
          <w:highlight w:val="white"/>
        </w:rPr>
      </w:pPr>
    </w:p>
    <w:p w14:paraId="6F96F2F6" w14:textId="5E410226" w:rsidR="00EC46FE" w:rsidRDefault="00AD5A68" w:rsidP="000D1706">
      <w:pPr>
        <w:spacing w:before="20" w:after="2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Propozície</w:t>
      </w:r>
    </w:p>
    <w:p w14:paraId="0CF3B298" w14:textId="7EFC6363" w:rsidR="00EC46FE" w:rsidRDefault="00AD5A68" w:rsidP="000D1706">
      <w:pPr>
        <w:spacing w:before="20" w:after="2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LRU-method feeder</w:t>
      </w:r>
    </w:p>
    <w:p w14:paraId="47CDF9EE" w14:textId="77777777" w:rsidR="005024F1" w:rsidRDefault="005024F1">
      <w:pPr>
        <w:spacing w:before="20" w:after="20" w:line="327" w:lineRule="auto"/>
        <w:ind w:left="3600" w:firstLine="720"/>
        <w:rPr>
          <w:rFonts w:ascii="Times New Roman" w:eastAsia="Times New Roman" w:hAnsi="Times New Roman" w:cs="Times New Roman"/>
          <w:b/>
          <w:sz w:val="48"/>
          <w:szCs w:val="48"/>
        </w:rPr>
      </w:pPr>
    </w:p>
    <w:p w14:paraId="0E08B6E3" w14:textId="77777777" w:rsidR="005024F1" w:rsidRDefault="005024F1" w:rsidP="005024F1">
      <w:pPr>
        <w:spacing w:before="20" w:after="20" w:line="240" w:lineRule="auto"/>
        <w:ind w:left="3600" w:firstLine="720"/>
        <w:rPr>
          <w:rFonts w:ascii="Times New Roman" w:eastAsia="Times New Roman" w:hAnsi="Times New Roman" w:cs="Times New Roman"/>
          <w:b/>
          <w:sz w:val="48"/>
          <w:szCs w:val="48"/>
        </w:rPr>
      </w:pPr>
    </w:p>
    <w:p w14:paraId="7C1721FE" w14:textId="27DDC032" w:rsidR="00EC46FE" w:rsidRDefault="00AD5A68" w:rsidP="000D1706">
      <w:pPr>
        <w:spacing w:before="20" w:after="2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2.liga</w:t>
      </w:r>
    </w:p>
    <w:p w14:paraId="1E8016FE" w14:textId="7B9F4317" w:rsidR="00EC46FE" w:rsidRDefault="00AD5A68" w:rsidP="000D1706">
      <w:pPr>
        <w:spacing w:before="20" w:after="20" w:line="24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2.dvojkolo</w:t>
      </w:r>
    </w:p>
    <w:p w14:paraId="32FEE2B8" w14:textId="77777777" w:rsidR="00EC46FE" w:rsidRDefault="00EC46FE">
      <w:pPr>
        <w:spacing w:before="20" w:after="20" w:line="327" w:lineRule="auto"/>
        <w:jc w:val="center"/>
        <w:rPr>
          <w:rFonts w:ascii="Times New Roman" w:eastAsia="Times New Roman" w:hAnsi="Times New Roman" w:cs="Times New Roman"/>
          <w:sz w:val="48"/>
          <w:szCs w:val="48"/>
        </w:rPr>
      </w:pPr>
    </w:p>
    <w:p w14:paraId="7D0DB3F3" w14:textId="77777777" w:rsidR="000D1706" w:rsidRDefault="000D1706">
      <w:pPr>
        <w:spacing w:before="20" w:after="20" w:line="327" w:lineRule="auto"/>
        <w:jc w:val="center"/>
        <w:rPr>
          <w:rFonts w:ascii="Times New Roman" w:eastAsia="Times New Roman" w:hAnsi="Times New Roman" w:cs="Times New Roman"/>
          <w:sz w:val="48"/>
          <w:szCs w:val="48"/>
        </w:rPr>
      </w:pPr>
    </w:p>
    <w:p w14:paraId="774C7B84" w14:textId="32015B38" w:rsidR="00EC46FE" w:rsidRDefault="00AD5A68" w:rsidP="005024F1">
      <w:pPr>
        <w:spacing w:before="20" w:after="20" w:line="240" w:lineRule="auto"/>
        <w:jc w:val="center"/>
        <w:rPr>
          <w:rFonts w:ascii="Times New Roman" w:eastAsia="Times New Roman" w:hAnsi="Times New Roman" w:cs="Times New Roman"/>
          <w:sz w:val="48"/>
          <w:szCs w:val="48"/>
        </w:rPr>
      </w:pPr>
      <w:r>
        <w:rPr>
          <w:rFonts w:ascii="Times New Roman" w:eastAsia="Times New Roman" w:hAnsi="Times New Roman" w:cs="Times New Roman"/>
          <w:b/>
          <w:sz w:val="48"/>
          <w:szCs w:val="48"/>
          <w:highlight w:val="white"/>
        </w:rPr>
        <w:t>2</w:t>
      </w:r>
      <w:r w:rsidR="00651B99">
        <w:rPr>
          <w:rFonts w:ascii="Times New Roman" w:eastAsia="Times New Roman" w:hAnsi="Times New Roman" w:cs="Times New Roman"/>
          <w:b/>
          <w:sz w:val="48"/>
          <w:szCs w:val="48"/>
          <w:highlight w:val="white"/>
        </w:rPr>
        <w:t>3</w:t>
      </w:r>
      <w:r>
        <w:rPr>
          <w:rFonts w:ascii="Times New Roman" w:eastAsia="Times New Roman" w:hAnsi="Times New Roman" w:cs="Times New Roman"/>
          <w:b/>
          <w:sz w:val="48"/>
          <w:szCs w:val="48"/>
          <w:highlight w:val="white"/>
        </w:rPr>
        <w:t>.06.2023 – 25.06.20</w:t>
      </w:r>
      <w:r>
        <w:rPr>
          <w:rFonts w:ascii="Times New Roman" w:eastAsia="Times New Roman" w:hAnsi="Times New Roman" w:cs="Times New Roman"/>
          <w:b/>
          <w:sz w:val="48"/>
          <w:szCs w:val="48"/>
        </w:rPr>
        <w:t>23</w:t>
      </w:r>
    </w:p>
    <w:p w14:paraId="4C2B6C84" w14:textId="77777777" w:rsidR="00EC46FE" w:rsidRDefault="00AD5A68" w:rsidP="005024F1">
      <w:pPr>
        <w:spacing w:before="20" w:after="2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highlight w:val="white"/>
        </w:rPr>
        <w:t>VN Sĺňava</w:t>
      </w:r>
    </w:p>
    <w:p w14:paraId="704EBFC3" w14:textId="77777777" w:rsidR="005024F1" w:rsidRDefault="005024F1" w:rsidP="005024F1">
      <w:pPr>
        <w:spacing w:before="20" w:after="20" w:line="240" w:lineRule="auto"/>
        <w:jc w:val="center"/>
        <w:rPr>
          <w:rFonts w:ascii="Times New Roman" w:eastAsia="Times New Roman" w:hAnsi="Times New Roman" w:cs="Times New Roman"/>
          <w:b/>
          <w:color w:val="000000"/>
          <w:sz w:val="48"/>
          <w:szCs w:val="48"/>
        </w:rPr>
      </w:pPr>
    </w:p>
    <w:p w14:paraId="38EEDDA5" w14:textId="4DD9A00B" w:rsidR="00EC46FE" w:rsidRDefault="00AD5A68">
      <w:pPr>
        <w:spacing w:before="20" w:after="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Podľa plánu športovej činnosti pre rok 2023, Slovenský zväz športového rybolovu a SRZ Rada Žilina v spolupráci so SRZ MO Turčianske Teplice</w:t>
      </w:r>
      <w:r>
        <w:rPr>
          <w:rFonts w:ascii="Times New Roman" w:eastAsia="Times New Roman" w:hAnsi="Times New Roman" w:cs="Times New Roman"/>
          <w:sz w:val="24"/>
          <w:szCs w:val="24"/>
          <w:highlight w:val="white"/>
        </w:rPr>
        <w:t xml:space="preserve"> usporiada športové rybárske preteky 2.dvojkolo 2.ligy v LRU - method feeder.</w:t>
      </w:r>
      <w:r>
        <w:rPr>
          <w:rFonts w:ascii="Times New Roman" w:eastAsia="Times New Roman" w:hAnsi="Times New Roman" w:cs="Times New Roman"/>
          <w:sz w:val="24"/>
          <w:szCs w:val="24"/>
        </w:rPr>
        <w:t xml:space="preserve"> </w:t>
      </w:r>
      <w:bookmarkStart w:id="0" w:name="_Hlk134015914"/>
    </w:p>
    <w:p w14:paraId="0398C5A0" w14:textId="77777777" w:rsidR="00457012" w:rsidRDefault="00457012">
      <w:pPr>
        <w:spacing w:before="20" w:after="20" w:line="240" w:lineRule="auto"/>
        <w:ind w:firstLine="720"/>
        <w:jc w:val="both"/>
        <w:rPr>
          <w:rFonts w:ascii="Times New Roman" w:eastAsia="Times New Roman" w:hAnsi="Times New Roman" w:cs="Times New Roman"/>
          <w:sz w:val="24"/>
          <w:szCs w:val="24"/>
        </w:rPr>
      </w:pPr>
    </w:p>
    <w:p w14:paraId="46D73E45" w14:textId="73133DF4" w:rsidR="00457012" w:rsidRPr="00457012" w:rsidRDefault="00457012" w:rsidP="00457012">
      <w:pPr>
        <w:pBdr>
          <w:top w:val="nil"/>
          <w:left w:val="nil"/>
          <w:bottom w:val="nil"/>
          <w:right w:val="nil"/>
          <w:between w:val="nil"/>
        </w:pBdr>
        <w:spacing w:line="240" w:lineRule="auto"/>
        <w:rPr>
          <w:rFonts w:ascii="Times New Roman" w:eastAsiaTheme="minorEastAsia" w:hAnsi="Times New Roman" w:cs="Times New Roman"/>
          <w:b/>
          <w:color w:val="000000"/>
          <w:sz w:val="24"/>
          <w:szCs w:val="24"/>
          <w:u w:val="single"/>
        </w:rPr>
      </w:pPr>
      <w:r w:rsidRPr="00457012">
        <w:rPr>
          <w:rFonts w:ascii="Times New Roman" w:eastAsiaTheme="minorEastAsia" w:hAnsi="Times New Roman" w:cs="Times New Roman"/>
          <w:b/>
          <w:color w:val="000000"/>
          <w:sz w:val="24"/>
          <w:szCs w:val="24"/>
          <w:u w:val="single"/>
        </w:rPr>
        <w:t>Účastníci pretekov</w:t>
      </w:r>
      <w:r w:rsidR="00440EBD">
        <w:rPr>
          <w:rFonts w:ascii="Times New Roman" w:eastAsiaTheme="minorEastAsia" w:hAnsi="Times New Roman" w:cs="Times New Roman"/>
          <w:b/>
          <w:color w:val="000000"/>
          <w:sz w:val="24"/>
          <w:szCs w:val="24"/>
          <w:u w:val="single"/>
        </w:rPr>
        <w:t>:</w:t>
      </w:r>
    </w:p>
    <w:p w14:paraId="19E0090D" w14:textId="77777777" w:rsidR="00457012" w:rsidRDefault="00457012">
      <w:pPr>
        <w:spacing w:before="20" w:after="20" w:line="240" w:lineRule="auto"/>
        <w:ind w:firstLine="720"/>
        <w:jc w:val="both"/>
        <w:rPr>
          <w:rFonts w:ascii="Times New Roman" w:eastAsia="Times New Roman" w:hAnsi="Times New Roman" w:cs="Times New Roman"/>
          <w:sz w:val="24"/>
          <w:szCs w:val="24"/>
        </w:rPr>
      </w:pPr>
    </w:p>
    <w:tbl>
      <w:tblPr>
        <w:tblW w:w="0" w:type="auto"/>
        <w:jc w:val="center"/>
        <w:tblCellMar>
          <w:left w:w="70" w:type="dxa"/>
          <w:right w:w="70" w:type="dxa"/>
        </w:tblCellMar>
        <w:tblLook w:val="04A0" w:firstRow="1" w:lastRow="0" w:firstColumn="1" w:lastColumn="0" w:noHBand="0" w:noVBand="1"/>
      </w:tblPr>
      <w:tblGrid>
        <w:gridCol w:w="694"/>
        <w:gridCol w:w="4121"/>
        <w:gridCol w:w="820"/>
        <w:gridCol w:w="2061"/>
        <w:gridCol w:w="1138"/>
      </w:tblGrid>
      <w:tr w:rsidR="00457012" w:rsidRPr="00457012" w14:paraId="303F25DF" w14:textId="77777777" w:rsidTr="00440EBD">
        <w:trPr>
          <w:trHeigh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tcPr>
          <w:bookmarkEnd w:id="0"/>
          <w:p w14:paraId="29C1617B" w14:textId="77777777" w:rsidR="00457012" w:rsidRPr="00457012" w:rsidRDefault="00457012" w:rsidP="00457012">
            <w:pPr>
              <w:spacing w:line="240" w:lineRule="auto"/>
              <w:rPr>
                <w:rFonts w:ascii="Times New Roman" w:eastAsiaTheme="minorEastAsia" w:hAnsi="Times New Roman" w:cs="Times New Roman"/>
                <w:b/>
                <w:bCs/>
                <w:sz w:val="24"/>
                <w:szCs w:val="24"/>
              </w:rPr>
            </w:pPr>
            <w:r w:rsidRPr="00457012">
              <w:rPr>
                <w:rFonts w:ascii="Times New Roman" w:eastAsiaTheme="minorEastAsia" w:hAnsi="Times New Roman" w:cs="Times New Roman"/>
                <w:b/>
                <w:bCs/>
                <w:sz w:val="24"/>
                <w:szCs w:val="24"/>
              </w:rPr>
              <w:t>2.liga</w:t>
            </w:r>
          </w:p>
        </w:tc>
        <w:tc>
          <w:tcPr>
            <w:tcW w:w="4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AC56F91" w14:textId="653A442E" w:rsidR="00457012" w:rsidRPr="00457012" w:rsidRDefault="00457012" w:rsidP="00457012">
            <w:pPr>
              <w:spacing w:line="240" w:lineRule="auto"/>
              <w:jc w:val="center"/>
              <w:rPr>
                <w:rFonts w:ascii="Times New Roman" w:eastAsiaTheme="minorEastAsia" w:hAnsi="Times New Roman" w:cs="Times New Roman"/>
                <w:b/>
                <w:bCs/>
                <w:sz w:val="24"/>
                <w:szCs w:val="24"/>
              </w:rPr>
            </w:pPr>
            <w:r w:rsidRPr="00457012">
              <w:rPr>
                <w:rFonts w:ascii="Times New Roman" w:eastAsiaTheme="minorEastAsia" w:hAnsi="Times New Roman" w:cs="Times New Roman"/>
                <w:b/>
                <w:bCs/>
                <w:sz w:val="24"/>
                <w:szCs w:val="24"/>
              </w:rPr>
              <w:t>MO, M</w:t>
            </w:r>
            <w:r w:rsidR="00440EBD">
              <w:rPr>
                <w:rFonts w:ascii="Times New Roman" w:eastAsiaTheme="minorEastAsia" w:hAnsi="Times New Roman" w:cs="Times New Roman"/>
                <w:b/>
                <w:bCs/>
                <w:sz w:val="24"/>
                <w:szCs w:val="24"/>
              </w:rPr>
              <w:t>s</w:t>
            </w:r>
            <w:r w:rsidRPr="00457012">
              <w:rPr>
                <w:rFonts w:ascii="Times New Roman" w:eastAsiaTheme="minorEastAsia" w:hAnsi="Times New Roman" w:cs="Times New Roman"/>
                <w:b/>
                <w:bCs/>
                <w:sz w:val="24"/>
                <w:szCs w:val="24"/>
              </w:rPr>
              <w:t>O SRZ - družstvo</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55FD3F" w14:textId="52AF6754" w:rsidR="00457012" w:rsidRPr="00457012" w:rsidRDefault="00617E2C" w:rsidP="0045701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Súčet umiest</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E11F33" w14:textId="64440045" w:rsidR="00457012" w:rsidRPr="00457012" w:rsidRDefault="00617E2C" w:rsidP="0045701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CIPS body</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769BAE" w14:textId="1F239BAA" w:rsidR="00457012" w:rsidRPr="00457012" w:rsidRDefault="00617E2C" w:rsidP="00457012">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poradie</w:t>
            </w:r>
          </w:p>
        </w:tc>
      </w:tr>
      <w:tr w:rsidR="00457012" w:rsidRPr="00457012" w14:paraId="57EBDAD4" w14:textId="77777777" w:rsidTr="00440EBD">
        <w:trPr>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CB6AE" w14:textId="77777777" w:rsidR="00457012" w:rsidRPr="00457012" w:rsidRDefault="00457012" w:rsidP="00457012">
            <w:pPr>
              <w:spacing w:line="240" w:lineRule="auto"/>
              <w:rPr>
                <w:rFonts w:ascii="Times New Roman" w:eastAsia="Times New Roman" w:hAnsi="Times New Roman" w:cs="Times New Roman"/>
                <w:b/>
                <w:bCs/>
                <w:sz w:val="24"/>
                <w:szCs w:val="24"/>
              </w:rPr>
            </w:pPr>
          </w:p>
        </w:tc>
        <w:tc>
          <w:tcPr>
            <w:tcW w:w="4121" w:type="dxa"/>
            <w:vMerge/>
            <w:tcBorders>
              <w:top w:val="single" w:sz="4" w:space="0" w:color="auto"/>
              <w:left w:val="single" w:sz="4" w:space="0" w:color="auto"/>
              <w:bottom w:val="single" w:sz="4" w:space="0" w:color="auto"/>
              <w:right w:val="single" w:sz="4" w:space="0" w:color="auto"/>
            </w:tcBorders>
            <w:vAlign w:val="center"/>
          </w:tcPr>
          <w:p w14:paraId="7418DC71" w14:textId="77777777" w:rsidR="00457012" w:rsidRPr="00457012" w:rsidRDefault="00457012" w:rsidP="00457012">
            <w:pPr>
              <w:spacing w:line="240" w:lineRule="auto"/>
              <w:rPr>
                <w:rFonts w:ascii="Times New Roman" w:eastAsia="Times New Roman" w:hAnsi="Times New Roman" w:cs="Times New Roman"/>
                <w:b/>
                <w:bCs/>
                <w:sz w:val="24"/>
                <w:szCs w:val="24"/>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78CDD3D5" w14:textId="77777777" w:rsidR="00457012" w:rsidRPr="00457012" w:rsidRDefault="00457012" w:rsidP="00457012">
            <w:pPr>
              <w:spacing w:line="240" w:lineRule="auto"/>
              <w:rPr>
                <w:rFonts w:ascii="Times New Roman" w:eastAsia="Times New Roman" w:hAnsi="Times New Roman" w:cs="Times New Roman"/>
                <w:b/>
                <w:bCs/>
                <w:sz w:val="24"/>
                <w:szCs w:val="24"/>
              </w:rPr>
            </w:pPr>
          </w:p>
        </w:tc>
        <w:tc>
          <w:tcPr>
            <w:tcW w:w="2061" w:type="dxa"/>
            <w:vMerge/>
            <w:tcBorders>
              <w:top w:val="single" w:sz="4" w:space="0" w:color="auto"/>
              <w:left w:val="single" w:sz="4" w:space="0" w:color="auto"/>
              <w:bottom w:val="single" w:sz="4" w:space="0" w:color="auto"/>
              <w:right w:val="single" w:sz="4" w:space="0" w:color="auto"/>
            </w:tcBorders>
            <w:vAlign w:val="center"/>
          </w:tcPr>
          <w:p w14:paraId="0B4496A2" w14:textId="77777777" w:rsidR="00457012" w:rsidRPr="00457012" w:rsidRDefault="00457012" w:rsidP="00457012">
            <w:pPr>
              <w:spacing w:line="240" w:lineRule="auto"/>
              <w:rPr>
                <w:rFonts w:ascii="Times New Roman" w:eastAsia="Times New Roman" w:hAnsi="Times New Roman" w:cs="Times New Roman"/>
                <w:b/>
                <w:bCs/>
                <w:sz w:val="24"/>
                <w:szCs w:val="24"/>
              </w:rPr>
            </w:pPr>
          </w:p>
        </w:tc>
        <w:tc>
          <w:tcPr>
            <w:tcW w:w="1138" w:type="dxa"/>
            <w:vMerge/>
            <w:tcBorders>
              <w:top w:val="single" w:sz="4" w:space="0" w:color="auto"/>
              <w:left w:val="single" w:sz="4" w:space="0" w:color="auto"/>
              <w:bottom w:val="single" w:sz="4" w:space="0" w:color="auto"/>
              <w:right w:val="single" w:sz="4" w:space="0" w:color="auto"/>
            </w:tcBorders>
            <w:vAlign w:val="center"/>
          </w:tcPr>
          <w:p w14:paraId="615368E4" w14:textId="77777777" w:rsidR="00457012" w:rsidRPr="00457012" w:rsidRDefault="00457012" w:rsidP="00457012">
            <w:pPr>
              <w:spacing w:line="240" w:lineRule="auto"/>
              <w:rPr>
                <w:rFonts w:ascii="Times New Roman" w:eastAsia="Times New Roman" w:hAnsi="Times New Roman" w:cs="Times New Roman"/>
                <w:b/>
                <w:bCs/>
                <w:sz w:val="24"/>
                <w:szCs w:val="24"/>
              </w:rPr>
            </w:pPr>
          </w:p>
        </w:tc>
      </w:tr>
      <w:tr w:rsidR="00457012" w:rsidRPr="00457012" w14:paraId="4F4DD223"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E36D55B"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w:t>
            </w:r>
          </w:p>
        </w:tc>
        <w:tc>
          <w:tcPr>
            <w:tcW w:w="4121" w:type="dxa"/>
            <w:tcBorders>
              <w:top w:val="nil"/>
              <w:left w:val="nil"/>
              <w:bottom w:val="single" w:sz="4" w:space="0" w:color="auto"/>
              <w:right w:val="single" w:sz="4" w:space="0" w:color="auto"/>
            </w:tcBorders>
            <w:shd w:val="clear" w:color="auto" w:fill="auto"/>
            <w:vAlign w:val="center"/>
          </w:tcPr>
          <w:p w14:paraId="68A3AB78"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Bratislava III MY FISHING SR</w:t>
            </w:r>
          </w:p>
        </w:tc>
        <w:tc>
          <w:tcPr>
            <w:tcW w:w="815" w:type="dxa"/>
            <w:tcBorders>
              <w:top w:val="nil"/>
              <w:left w:val="nil"/>
              <w:bottom w:val="single" w:sz="4" w:space="0" w:color="auto"/>
              <w:right w:val="single" w:sz="4" w:space="0" w:color="auto"/>
            </w:tcBorders>
            <w:shd w:val="clear" w:color="auto" w:fill="auto"/>
            <w:noWrap/>
            <w:vAlign w:val="center"/>
          </w:tcPr>
          <w:p w14:paraId="69F60943" w14:textId="0373AB53"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76</w:t>
            </w:r>
          </w:p>
        </w:tc>
        <w:tc>
          <w:tcPr>
            <w:tcW w:w="2061" w:type="dxa"/>
            <w:tcBorders>
              <w:top w:val="nil"/>
              <w:left w:val="nil"/>
              <w:bottom w:val="single" w:sz="4" w:space="0" w:color="auto"/>
              <w:right w:val="single" w:sz="4" w:space="0" w:color="auto"/>
            </w:tcBorders>
            <w:shd w:val="clear" w:color="auto" w:fill="auto"/>
            <w:noWrap/>
            <w:vAlign w:val="center"/>
          </w:tcPr>
          <w:p w14:paraId="1ECE340C" w14:textId="6031B210"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103165</w:t>
            </w:r>
          </w:p>
        </w:tc>
        <w:tc>
          <w:tcPr>
            <w:tcW w:w="1138" w:type="dxa"/>
            <w:tcBorders>
              <w:top w:val="nil"/>
              <w:left w:val="nil"/>
              <w:bottom w:val="single" w:sz="4" w:space="0" w:color="auto"/>
              <w:right w:val="single" w:sz="8" w:space="0" w:color="auto"/>
            </w:tcBorders>
            <w:shd w:val="clear" w:color="auto" w:fill="auto"/>
            <w:noWrap/>
            <w:vAlign w:val="center"/>
          </w:tcPr>
          <w:p w14:paraId="67AF68A1" w14:textId="50CCA192"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12</w:t>
            </w:r>
          </w:p>
        </w:tc>
      </w:tr>
      <w:tr w:rsidR="00457012" w:rsidRPr="00457012" w14:paraId="701362DA"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8366E6"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2</w:t>
            </w:r>
          </w:p>
        </w:tc>
        <w:tc>
          <w:tcPr>
            <w:tcW w:w="4121" w:type="dxa"/>
            <w:tcBorders>
              <w:top w:val="nil"/>
              <w:left w:val="nil"/>
              <w:bottom w:val="single" w:sz="4" w:space="0" w:color="auto"/>
              <w:right w:val="single" w:sz="4" w:space="0" w:color="auto"/>
            </w:tcBorders>
            <w:shd w:val="clear" w:color="auto" w:fill="auto"/>
            <w:vAlign w:val="center"/>
          </w:tcPr>
          <w:p w14:paraId="070F6BC3"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Bratislava V B ŠK FT Abramis B</w:t>
            </w:r>
          </w:p>
        </w:tc>
        <w:tc>
          <w:tcPr>
            <w:tcW w:w="815" w:type="dxa"/>
            <w:tcBorders>
              <w:top w:val="nil"/>
              <w:left w:val="nil"/>
              <w:bottom w:val="single" w:sz="4" w:space="0" w:color="auto"/>
              <w:right w:val="single" w:sz="4" w:space="0" w:color="auto"/>
            </w:tcBorders>
            <w:shd w:val="clear" w:color="auto" w:fill="auto"/>
            <w:noWrap/>
            <w:vAlign w:val="center"/>
          </w:tcPr>
          <w:p w14:paraId="75A5C206" w14:textId="5CF39E65"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59</w:t>
            </w:r>
          </w:p>
        </w:tc>
        <w:tc>
          <w:tcPr>
            <w:tcW w:w="2061" w:type="dxa"/>
            <w:tcBorders>
              <w:top w:val="nil"/>
              <w:left w:val="nil"/>
              <w:bottom w:val="single" w:sz="4" w:space="0" w:color="auto"/>
              <w:right w:val="single" w:sz="4" w:space="0" w:color="auto"/>
            </w:tcBorders>
            <w:shd w:val="clear" w:color="auto" w:fill="auto"/>
            <w:noWrap/>
            <w:vAlign w:val="center"/>
          </w:tcPr>
          <w:p w14:paraId="73114422" w14:textId="27A1FB5F"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149950</w:t>
            </w:r>
          </w:p>
        </w:tc>
        <w:tc>
          <w:tcPr>
            <w:tcW w:w="1138" w:type="dxa"/>
            <w:tcBorders>
              <w:top w:val="nil"/>
              <w:left w:val="nil"/>
              <w:bottom w:val="single" w:sz="4" w:space="0" w:color="auto"/>
              <w:right w:val="single" w:sz="8" w:space="0" w:color="auto"/>
            </w:tcBorders>
            <w:shd w:val="clear" w:color="auto" w:fill="auto"/>
            <w:noWrap/>
            <w:vAlign w:val="center"/>
          </w:tcPr>
          <w:p w14:paraId="786FB22D" w14:textId="555F394D"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7</w:t>
            </w:r>
          </w:p>
        </w:tc>
      </w:tr>
      <w:tr w:rsidR="00457012" w:rsidRPr="00457012" w14:paraId="54CCBC7F"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2C444CD"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3</w:t>
            </w:r>
          </w:p>
        </w:tc>
        <w:tc>
          <w:tcPr>
            <w:tcW w:w="4121" w:type="dxa"/>
            <w:tcBorders>
              <w:top w:val="nil"/>
              <w:left w:val="nil"/>
              <w:bottom w:val="single" w:sz="4" w:space="0" w:color="auto"/>
              <w:right w:val="single" w:sz="4" w:space="0" w:color="auto"/>
            </w:tcBorders>
            <w:shd w:val="clear" w:color="auto" w:fill="auto"/>
            <w:vAlign w:val="center"/>
          </w:tcPr>
          <w:p w14:paraId="2E902CD6"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Dunajská Streda B Blinker-DS</w:t>
            </w:r>
          </w:p>
        </w:tc>
        <w:tc>
          <w:tcPr>
            <w:tcW w:w="815" w:type="dxa"/>
            <w:tcBorders>
              <w:top w:val="nil"/>
              <w:left w:val="nil"/>
              <w:bottom w:val="single" w:sz="4" w:space="0" w:color="auto"/>
              <w:right w:val="single" w:sz="4" w:space="0" w:color="auto"/>
            </w:tcBorders>
            <w:shd w:val="clear" w:color="auto" w:fill="auto"/>
            <w:noWrap/>
            <w:vAlign w:val="center"/>
          </w:tcPr>
          <w:p w14:paraId="6C14E8B4" w14:textId="55672427"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22</w:t>
            </w:r>
          </w:p>
        </w:tc>
        <w:tc>
          <w:tcPr>
            <w:tcW w:w="2061" w:type="dxa"/>
            <w:tcBorders>
              <w:top w:val="nil"/>
              <w:left w:val="nil"/>
              <w:bottom w:val="single" w:sz="4" w:space="0" w:color="auto"/>
              <w:right w:val="single" w:sz="4" w:space="0" w:color="auto"/>
            </w:tcBorders>
            <w:shd w:val="clear" w:color="auto" w:fill="auto"/>
            <w:noWrap/>
            <w:vAlign w:val="center"/>
          </w:tcPr>
          <w:p w14:paraId="79302EDC" w14:textId="406122EC"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262590</w:t>
            </w:r>
          </w:p>
        </w:tc>
        <w:tc>
          <w:tcPr>
            <w:tcW w:w="1138" w:type="dxa"/>
            <w:tcBorders>
              <w:top w:val="nil"/>
              <w:left w:val="nil"/>
              <w:bottom w:val="single" w:sz="4" w:space="0" w:color="auto"/>
              <w:right w:val="single" w:sz="8" w:space="0" w:color="auto"/>
            </w:tcBorders>
            <w:shd w:val="clear" w:color="auto" w:fill="auto"/>
            <w:noWrap/>
            <w:vAlign w:val="center"/>
          </w:tcPr>
          <w:p w14:paraId="4882964C" w14:textId="412621F4"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w:t>
            </w:r>
          </w:p>
        </w:tc>
      </w:tr>
      <w:tr w:rsidR="00457012" w:rsidRPr="00457012" w14:paraId="0E005FA3"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D683AA3"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4</w:t>
            </w:r>
          </w:p>
        </w:tc>
        <w:tc>
          <w:tcPr>
            <w:tcW w:w="4121" w:type="dxa"/>
            <w:tcBorders>
              <w:top w:val="nil"/>
              <w:left w:val="nil"/>
              <w:bottom w:val="single" w:sz="4" w:space="0" w:color="auto"/>
              <w:right w:val="single" w:sz="4" w:space="0" w:color="auto"/>
            </w:tcBorders>
            <w:shd w:val="clear" w:color="auto" w:fill="auto"/>
            <w:vAlign w:val="center"/>
          </w:tcPr>
          <w:p w14:paraId="329E6BA3"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Dunajská Streda G HFishing FT</w:t>
            </w:r>
          </w:p>
        </w:tc>
        <w:tc>
          <w:tcPr>
            <w:tcW w:w="815" w:type="dxa"/>
            <w:tcBorders>
              <w:top w:val="nil"/>
              <w:left w:val="nil"/>
              <w:bottom w:val="single" w:sz="4" w:space="0" w:color="auto"/>
              <w:right w:val="single" w:sz="4" w:space="0" w:color="auto"/>
            </w:tcBorders>
            <w:shd w:val="clear" w:color="auto" w:fill="auto"/>
            <w:noWrap/>
            <w:vAlign w:val="center"/>
          </w:tcPr>
          <w:p w14:paraId="02941FB0" w14:textId="4A23063F"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67</w:t>
            </w:r>
          </w:p>
        </w:tc>
        <w:tc>
          <w:tcPr>
            <w:tcW w:w="2061" w:type="dxa"/>
            <w:tcBorders>
              <w:top w:val="nil"/>
              <w:left w:val="nil"/>
              <w:bottom w:val="single" w:sz="4" w:space="0" w:color="auto"/>
              <w:right w:val="single" w:sz="4" w:space="0" w:color="auto"/>
            </w:tcBorders>
            <w:shd w:val="clear" w:color="auto" w:fill="auto"/>
            <w:noWrap/>
            <w:vAlign w:val="center"/>
          </w:tcPr>
          <w:p w14:paraId="079063C1" w14:textId="738222D1"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111500</w:t>
            </w:r>
          </w:p>
        </w:tc>
        <w:tc>
          <w:tcPr>
            <w:tcW w:w="1138" w:type="dxa"/>
            <w:tcBorders>
              <w:top w:val="nil"/>
              <w:left w:val="nil"/>
              <w:bottom w:val="single" w:sz="4" w:space="0" w:color="auto"/>
              <w:right w:val="single" w:sz="8" w:space="0" w:color="auto"/>
            </w:tcBorders>
            <w:shd w:val="clear" w:color="auto" w:fill="auto"/>
            <w:noWrap/>
            <w:vAlign w:val="center"/>
          </w:tcPr>
          <w:p w14:paraId="494F9B29" w14:textId="3DCE0ED9"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11</w:t>
            </w:r>
          </w:p>
        </w:tc>
      </w:tr>
      <w:tr w:rsidR="00457012" w:rsidRPr="00457012" w14:paraId="1985D36A"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F619C0C"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5</w:t>
            </w:r>
          </w:p>
        </w:tc>
        <w:tc>
          <w:tcPr>
            <w:tcW w:w="4121" w:type="dxa"/>
            <w:tcBorders>
              <w:top w:val="nil"/>
              <w:left w:val="nil"/>
              <w:bottom w:val="single" w:sz="4" w:space="0" w:color="auto"/>
              <w:right w:val="single" w:sz="4" w:space="0" w:color="auto"/>
            </w:tcBorders>
            <w:shd w:val="clear" w:color="auto" w:fill="auto"/>
            <w:vAlign w:val="center"/>
          </w:tcPr>
          <w:p w14:paraId="1EAC5C2B"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Komárno Dopping MFT</w:t>
            </w:r>
          </w:p>
        </w:tc>
        <w:tc>
          <w:tcPr>
            <w:tcW w:w="815" w:type="dxa"/>
            <w:tcBorders>
              <w:top w:val="nil"/>
              <w:left w:val="nil"/>
              <w:bottom w:val="single" w:sz="4" w:space="0" w:color="auto"/>
              <w:right w:val="single" w:sz="4" w:space="0" w:color="auto"/>
            </w:tcBorders>
            <w:shd w:val="clear" w:color="auto" w:fill="auto"/>
            <w:noWrap/>
            <w:vAlign w:val="center"/>
          </w:tcPr>
          <w:p w14:paraId="55588EFF" w14:textId="4DE5F553"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36</w:t>
            </w:r>
          </w:p>
        </w:tc>
        <w:tc>
          <w:tcPr>
            <w:tcW w:w="2061" w:type="dxa"/>
            <w:tcBorders>
              <w:top w:val="nil"/>
              <w:left w:val="nil"/>
              <w:bottom w:val="single" w:sz="4" w:space="0" w:color="auto"/>
              <w:right w:val="single" w:sz="4" w:space="0" w:color="auto"/>
            </w:tcBorders>
            <w:shd w:val="clear" w:color="auto" w:fill="auto"/>
            <w:noWrap/>
            <w:vAlign w:val="center"/>
          </w:tcPr>
          <w:p w14:paraId="4172C160" w14:textId="4BA21AB0"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195150</w:t>
            </w:r>
          </w:p>
        </w:tc>
        <w:tc>
          <w:tcPr>
            <w:tcW w:w="1138" w:type="dxa"/>
            <w:tcBorders>
              <w:top w:val="nil"/>
              <w:left w:val="nil"/>
              <w:bottom w:val="single" w:sz="4" w:space="0" w:color="auto"/>
              <w:right w:val="single" w:sz="8" w:space="0" w:color="auto"/>
            </w:tcBorders>
            <w:shd w:val="clear" w:color="auto" w:fill="auto"/>
            <w:noWrap/>
            <w:vAlign w:val="center"/>
          </w:tcPr>
          <w:p w14:paraId="6A715990" w14:textId="251C707A"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3</w:t>
            </w:r>
          </w:p>
        </w:tc>
      </w:tr>
      <w:tr w:rsidR="00457012" w:rsidRPr="00457012" w14:paraId="12931277"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0C44C7"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6</w:t>
            </w:r>
          </w:p>
        </w:tc>
        <w:tc>
          <w:tcPr>
            <w:tcW w:w="4121" w:type="dxa"/>
            <w:tcBorders>
              <w:top w:val="nil"/>
              <w:left w:val="nil"/>
              <w:bottom w:val="single" w:sz="4" w:space="0" w:color="auto"/>
              <w:right w:val="single" w:sz="4" w:space="0" w:color="auto"/>
            </w:tcBorders>
            <w:shd w:val="clear" w:color="auto" w:fill="auto"/>
            <w:vAlign w:val="center"/>
          </w:tcPr>
          <w:p w14:paraId="77B753C4"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Marcelová B Klass</w:t>
            </w:r>
          </w:p>
        </w:tc>
        <w:tc>
          <w:tcPr>
            <w:tcW w:w="815" w:type="dxa"/>
            <w:tcBorders>
              <w:top w:val="nil"/>
              <w:left w:val="nil"/>
              <w:bottom w:val="single" w:sz="4" w:space="0" w:color="auto"/>
              <w:right w:val="single" w:sz="4" w:space="0" w:color="auto"/>
            </w:tcBorders>
            <w:shd w:val="clear" w:color="auto" w:fill="auto"/>
            <w:noWrap/>
            <w:vAlign w:val="center"/>
          </w:tcPr>
          <w:p w14:paraId="4F157F5D" w14:textId="71362675"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45</w:t>
            </w:r>
          </w:p>
        </w:tc>
        <w:tc>
          <w:tcPr>
            <w:tcW w:w="2061" w:type="dxa"/>
            <w:tcBorders>
              <w:top w:val="nil"/>
              <w:left w:val="nil"/>
              <w:bottom w:val="single" w:sz="4" w:space="0" w:color="auto"/>
              <w:right w:val="single" w:sz="4" w:space="0" w:color="auto"/>
            </w:tcBorders>
            <w:shd w:val="clear" w:color="auto" w:fill="auto"/>
            <w:noWrap/>
            <w:vAlign w:val="center"/>
          </w:tcPr>
          <w:p w14:paraId="06C3E1B0" w14:textId="1C7C48E3"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159825</w:t>
            </w:r>
          </w:p>
        </w:tc>
        <w:tc>
          <w:tcPr>
            <w:tcW w:w="1138" w:type="dxa"/>
            <w:tcBorders>
              <w:top w:val="nil"/>
              <w:left w:val="nil"/>
              <w:bottom w:val="single" w:sz="4" w:space="0" w:color="auto"/>
              <w:right w:val="single" w:sz="8" w:space="0" w:color="auto"/>
            </w:tcBorders>
            <w:shd w:val="clear" w:color="auto" w:fill="auto"/>
            <w:noWrap/>
            <w:vAlign w:val="center"/>
          </w:tcPr>
          <w:p w14:paraId="23B5DAAE" w14:textId="4F13C366"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5</w:t>
            </w:r>
          </w:p>
        </w:tc>
      </w:tr>
      <w:tr w:rsidR="00457012" w:rsidRPr="00457012" w14:paraId="3D8E8691"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381D1F"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7</w:t>
            </w:r>
          </w:p>
        </w:tc>
        <w:tc>
          <w:tcPr>
            <w:tcW w:w="4121" w:type="dxa"/>
            <w:tcBorders>
              <w:top w:val="nil"/>
              <w:left w:val="nil"/>
              <w:bottom w:val="single" w:sz="4" w:space="0" w:color="auto"/>
              <w:right w:val="single" w:sz="4" w:space="0" w:color="auto"/>
            </w:tcBorders>
            <w:shd w:val="clear" w:color="auto" w:fill="auto"/>
            <w:vAlign w:val="center"/>
          </w:tcPr>
          <w:p w14:paraId="16C20974"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Partizánske MFT</w:t>
            </w:r>
          </w:p>
        </w:tc>
        <w:tc>
          <w:tcPr>
            <w:tcW w:w="815" w:type="dxa"/>
            <w:tcBorders>
              <w:top w:val="nil"/>
              <w:left w:val="nil"/>
              <w:bottom w:val="single" w:sz="4" w:space="0" w:color="auto"/>
              <w:right w:val="single" w:sz="4" w:space="0" w:color="auto"/>
            </w:tcBorders>
            <w:shd w:val="clear" w:color="auto" w:fill="auto"/>
            <w:noWrap/>
            <w:vAlign w:val="center"/>
          </w:tcPr>
          <w:p w14:paraId="2CF15CCA" w14:textId="321B90DE"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43</w:t>
            </w:r>
          </w:p>
        </w:tc>
        <w:tc>
          <w:tcPr>
            <w:tcW w:w="2061" w:type="dxa"/>
            <w:tcBorders>
              <w:top w:val="nil"/>
              <w:left w:val="nil"/>
              <w:bottom w:val="single" w:sz="4" w:space="0" w:color="auto"/>
              <w:right w:val="single" w:sz="4" w:space="0" w:color="auto"/>
            </w:tcBorders>
            <w:shd w:val="clear" w:color="auto" w:fill="auto"/>
            <w:noWrap/>
            <w:vAlign w:val="center"/>
          </w:tcPr>
          <w:p w14:paraId="42818D52" w14:textId="487AA8A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186400</w:t>
            </w:r>
          </w:p>
        </w:tc>
        <w:tc>
          <w:tcPr>
            <w:tcW w:w="1138" w:type="dxa"/>
            <w:tcBorders>
              <w:top w:val="nil"/>
              <w:left w:val="nil"/>
              <w:bottom w:val="single" w:sz="4" w:space="0" w:color="auto"/>
              <w:right w:val="single" w:sz="8" w:space="0" w:color="auto"/>
            </w:tcBorders>
            <w:shd w:val="clear" w:color="auto" w:fill="auto"/>
            <w:noWrap/>
            <w:vAlign w:val="center"/>
          </w:tcPr>
          <w:p w14:paraId="7F1757C1" w14:textId="443BFA0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4</w:t>
            </w:r>
          </w:p>
        </w:tc>
      </w:tr>
      <w:tr w:rsidR="00457012" w:rsidRPr="00457012" w14:paraId="4F5BD084"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CD4178"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8</w:t>
            </w:r>
          </w:p>
        </w:tc>
        <w:tc>
          <w:tcPr>
            <w:tcW w:w="4121" w:type="dxa"/>
            <w:tcBorders>
              <w:top w:val="nil"/>
              <w:left w:val="nil"/>
              <w:bottom w:val="single" w:sz="4" w:space="0" w:color="auto"/>
              <w:right w:val="single" w:sz="4" w:space="0" w:color="auto"/>
            </w:tcBorders>
            <w:shd w:val="clear" w:color="auto" w:fill="auto"/>
            <w:vAlign w:val="center"/>
          </w:tcPr>
          <w:p w14:paraId="20555570"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Šamorín NLF</w:t>
            </w:r>
          </w:p>
        </w:tc>
        <w:tc>
          <w:tcPr>
            <w:tcW w:w="815" w:type="dxa"/>
            <w:tcBorders>
              <w:top w:val="nil"/>
              <w:left w:val="nil"/>
              <w:bottom w:val="single" w:sz="4" w:space="0" w:color="auto"/>
              <w:right w:val="single" w:sz="4" w:space="0" w:color="auto"/>
            </w:tcBorders>
            <w:shd w:val="clear" w:color="auto" w:fill="auto"/>
            <w:noWrap/>
            <w:vAlign w:val="center"/>
          </w:tcPr>
          <w:p w14:paraId="04BB700D" w14:textId="739EEAB6"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61</w:t>
            </w:r>
          </w:p>
        </w:tc>
        <w:tc>
          <w:tcPr>
            <w:tcW w:w="2061" w:type="dxa"/>
            <w:tcBorders>
              <w:top w:val="nil"/>
              <w:left w:val="nil"/>
              <w:bottom w:val="single" w:sz="4" w:space="0" w:color="auto"/>
              <w:right w:val="single" w:sz="4" w:space="0" w:color="auto"/>
            </w:tcBorders>
            <w:shd w:val="clear" w:color="auto" w:fill="auto"/>
            <w:noWrap/>
            <w:vAlign w:val="center"/>
          </w:tcPr>
          <w:p w14:paraId="25C64557" w14:textId="50CE3919"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124125</w:t>
            </w:r>
          </w:p>
        </w:tc>
        <w:tc>
          <w:tcPr>
            <w:tcW w:w="1138" w:type="dxa"/>
            <w:tcBorders>
              <w:top w:val="nil"/>
              <w:left w:val="nil"/>
              <w:bottom w:val="single" w:sz="4" w:space="0" w:color="auto"/>
              <w:right w:val="single" w:sz="8" w:space="0" w:color="auto"/>
            </w:tcBorders>
            <w:shd w:val="clear" w:color="auto" w:fill="auto"/>
            <w:noWrap/>
            <w:vAlign w:val="center"/>
          </w:tcPr>
          <w:p w14:paraId="425EF14C" w14:textId="4BF4579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9</w:t>
            </w:r>
          </w:p>
        </w:tc>
      </w:tr>
      <w:tr w:rsidR="00457012" w:rsidRPr="00457012" w14:paraId="439709FD"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5B44FA"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9</w:t>
            </w:r>
          </w:p>
        </w:tc>
        <w:tc>
          <w:tcPr>
            <w:tcW w:w="4121" w:type="dxa"/>
            <w:tcBorders>
              <w:top w:val="nil"/>
              <w:left w:val="nil"/>
              <w:bottom w:val="single" w:sz="4" w:space="0" w:color="auto"/>
              <w:right w:val="single" w:sz="4" w:space="0" w:color="auto"/>
            </w:tcBorders>
            <w:shd w:val="clear" w:color="auto" w:fill="auto"/>
            <w:vAlign w:val="center"/>
          </w:tcPr>
          <w:p w14:paraId="1871E950"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Štúrovo TMA Fishing Team</w:t>
            </w:r>
          </w:p>
        </w:tc>
        <w:tc>
          <w:tcPr>
            <w:tcW w:w="815" w:type="dxa"/>
            <w:tcBorders>
              <w:top w:val="nil"/>
              <w:left w:val="nil"/>
              <w:bottom w:val="single" w:sz="4" w:space="0" w:color="auto"/>
              <w:right w:val="single" w:sz="4" w:space="0" w:color="auto"/>
            </w:tcBorders>
            <w:shd w:val="clear" w:color="auto" w:fill="auto"/>
            <w:noWrap/>
            <w:vAlign w:val="center"/>
          </w:tcPr>
          <w:p w14:paraId="65106845" w14:textId="1FC6903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35</w:t>
            </w:r>
          </w:p>
        </w:tc>
        <w:tc>
          <w:tcPr>
            <w:tcW w:w="2061" w:type="dxa"/>
            <w:tcBorders>
              <w:top w:val="nil"/>
              <w:left w:val="nil"/>
              <w:bottom w:val="single" w:sz="4" w:space="0" w:color="auto"/>
              <w:right w:val="single" w:sz="4" w:space="0" w:color="auto"/>
            </w:tcBorders>
            <w:shd w:val="clear" w:color="auto" w:fill="auto"/>
            <w:noWrap/>
            <w:vAlign w:val="center"/>
          </w:tcPr>
          <w:p w14:paraId="417D0079" w14:textId="5FE52E5C"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204550</w:t>
            </w:r>
          </w:p>
        </w:tc>
        <w:tc>
          <w:tcPr>
            <w:tcW w:w="1138" w:type="dxa"/>
            <w:tcBorders>
              <w:top w:val="nil"/>
              <w:left w:val="nil"/>
              <w:bottom w:val="single" w:sz="4" w:space="0" w:color="auto"/>
              <w:right w:val="single" w:sz="8" w:space="0" w:color="auto"/>
            </w:tcBorders>
            <w:shd w:val="clear" w:color="auto" w:fill="auto"/>
            <w:noWrap/>
            <w:vAlign w:val="center"/>
          </w:tcPr>
          <w:p w14:paraId="738800E3" w14:textId="77D1A674"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2</w:t>
            </w:r>
          </w:p>
        </w:tc>
      </w:tr>
      <w:tr w:rsidR="00457012" w:rsidRPr="00457012" w14:paraId="5DC23DB9"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66FCC3"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10</w:t>
            </w:r>
          </w:p>
        </w:tc>
        <w:tc>
          <w:tcPr>
            <w:tcW w:w="4121" w:type="dxa"/>
            <w:tcBorders>
              <w:top w:val="nil"/>
              <w:left w:val="nil"/>
              <w:bottom w:val="single" w:sz="4" w:space="0" w:color="auto"/>
              <w:right w:val="single" w:sz="4" w:space="0" w:color="auto"/>
            </w:tcBorders>
            <w:shd w:val="clear" w:color="auto" w:fill="auto"/>
            <w:vAlign w:val="center"/>
          </w:tcPr>
          <w:p w14:paraId="4DFB941D"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Turčianske Teplice A Cyril a Metod TRA</w:t>
            </w:r>
          </w:p>
        </w:tc>
        <w:tc>
          <w:tcPr>
            <w:tcW w:w="815" w:type="dxa"/>
            <w:tcBorders>
              <w:top w:val="nil"/>
              <w:left w:val="nil"/>
              <w:bottom w:val="single" w:sz="4" w:space="0" w:color="auto"/>
              <w:right w:val="single" w:sz="4" w:space="0" w:color="auto"/>
            </w:tcBorders>
            <w:shd w:val="clear" w:color="auto" w:fill="auto"/>
            <w:noWrap/>
            <w:vAlign w:val="center"/>
          </w:tcPr>
          <w:p w14:paraId="476DFD1E" w14:textId="22147308"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59</w:t>
            </w:r>
          </w:p>
        </w:tc>
        <w:tc>
          <w:tcPr>
            <w:tcW w:w="2061" w:type="dxa"/>
            <w:tcBorders>
              <w:top w:val="nil"/>
              <w:left w:val="nil"/>
              <w:bottom w:val="single" w:sz="4" w:space="0" w:color="auto"/>
              <w:right w:val="single" w:sz="4" w:space="0" w:color="auto"/>
            </w:tcBorders>
            <w:shd w:val="clear" w:color="auto" w:fill="auto"/>
            <w:noWrap/>
            <w:vAlign w:val="center"/>
          </w:tcPr>
          <w:p w14:paraId="619446E8" w14:textId="728D8030"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149950</w:t>
            </w:r>
          </w:p>
        </w:tc>
        <w:tc>
          <w:tcPr>
            <w:tcW w:w="1138" w:type="dxa"/>
            <w:tcBorders>
              <w:top w:val="nil"/>
              <w:left w:val="nil"/>
              <w:bottom w:val="single" w:sz="4" w:space="0" w:color="auto"/>
              <w:right w:val="single" w:sz="8" w:space="0" w:color="auto"/>
            </w:tcBorders>
            <w:shd w:val="clear" w:color="auto" w:fill="auto"/>
            <w:noWrap/>
            <w:vAlign w:val="center"/>
          </w:tcPr>
          <w:p w14:paraId="10711869" w14:textId="40EBA57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7</w:t>
            </w:r>
          </w:p>
        </w:tc>
      </w:tr>
      <w:tr w:rsidR="00457012" w:rsidRPr="00457012" w14:paraId="327E8457" w14:textId="77777777" w:rsidTr="00440EBD">
        <w:trPr>
          <w:trHeight w:val="397"/>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C6CA47"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11</w:t>
            </w:r>
          </w:p>
        </w:tc>
        <w:tc>
          <w:tcPr>
            <w:tcW w:w="4121" w:type="dxa"/>
            <w:tcBorders>
              <w:top w:val="nil"/>
              <w:left w:val="nil"/>
              <w:bottom w:val="single" w:sz="4" w:space="0" w:color="auto"/>
              <w:right w:val="single" w:sz="4" w:space="0" w:color="auto"/>
            </w:tcBorders>
            <w:shd w:val="clear" w:color="auto" w:fill="auto"/>
            <w:vAlign w:val="center"/>
          </w:tcPr>
          <w:p w14:paraId="084B1177"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Turčianske Teplice B Maver</w:t>
            </w:r>
          </w:p>
        </w:tc>
        <w:tc>
          <w:tcPr>
            <w:tcW w:w="815" w:type="dxa"/>
            <w:tcBorders>
              <w:top w:val="nil"/>
              <w:left w:val="nil"/>
              <w:bottom w:val="single" w:sz="4" w:space="0" w:color="auto"/>
              <w:right w:val="single" w:sz="4" w:space="0" w:color="auto"/>
            </w:tcBorders>
            <w:shd w:val="clear" w:color="auto" w:fill="auto"/>
            <w:noWrap/>
            <w:vAlign w:val="center"/>
          </w:tcPr>
          <w:p w14:paraId="42E9A586" w14:textId="291BA4F0"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58</w:t>
            </w:r>
          </w:p>
        </w:tc>
        <w:tc>
          <w:tcPr>
            <w:tcW w:w="2061" w:type="dxa"/>
            <w:tcBorders>
              <w:top w:val="nil"/>
              <w:left w:val="nil"/>
              <w:bottom w:val="single" w:sz="4" w:space="0" w:color="auto"/>
              <w:right w:val="single" w:sz="4" w:space="0" w:color="auto"/>
            </w:tcBorders>
            <w:shd w:val="clear" w:color="auto" w:fill="auto"/>
            <w:noWrap/>
            <w:vAlign w:val="center"/>
          </w:tcPr>
          <w:p w14:paraId="187FCE5D" w14:textId="56EC6ED1"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141125</w:t>
            </w:r>
          </w:p>
        </w:tc>
        <w:tc>
          <w:tcPr>
            <w:tcW w:w="1138" w:type="dxa"/>
            <w:tcBorders>
              <w:top w:val="nil"/>
              <w:left w:val="nil"/>
              <w:bottom w:val="single" w:sz="4" w:space="0" w:color="auto"/>
              <w:right w:val="single" w:sz="8" w:space="0" w:color="auto"/>
            </w:tcBorders>
            <w:shd w:val="clear" w:color="auto" w:fill="auto"/>
            <w:noWrap/>
            <w:vAlign w:val="center"/>
          </w:tcPr>
          <w:p w14:paraId="7A1C809A" w14:textId="2B38248B"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6</w:t>
            </w:r>
          </w:p>
        </w:tc>
      </w:tr>
      <w:tr w:rsidR="00457012" w:rsidRPr="00457012" w14:paraId="4031FF71" w14:textId="77777777" w:rsidTr="00440EBD">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A7C2C4" w14:textId="77777777" w:rsidR="00457012" w:rsidRPr="003C096A" w:rsidRDefault="00457012"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12</w:t>
            </w:r>
          </w:p>
        </w:tc>
        <w:tc>
          <w:tcPr>
            <w:tcW w:w="4121" w:type="dxa"/>
            <w:tcBorders>
              <w:top w:val="single" w:sz="4" w:space="0" w:color="auto"/>
              <w:left w:val="nil"/>
              <w:bottom w:val="single" w:sz="4" w:space="0" w:color="auto"/>
              <w:right w:val="single" w:sz="4" w:space="0" w:color="auto"/>
            </w:tcBorders>
            <w:shd w:val="clear" w:color="auto" w:fill="auto"/>
            <w:vAlign w:val="center"/>
          </w:tcPr>
          <w:p w14:paraId="50E7A5C7" w14:textId="77777777" w:rsidR="00457012" w:rsidRPr="003C096A" w:rsidRDefault="00457012" w:rsidP="00457012">
            <w:pPr>
              <w:spacing w:line="240" w:lineRule="auto"/>
              <w:rPr>
                <w:rFonts w:ascii="Times New Roman" w:eastAsia="Times New Roman" w:hAnsi="Times New Roman" w:cs="Times New Roman"/>
              </w:rPr>
            </w:pPr>
            <w:r w:rsidRPr="003C096A">
              <w:rPr>
                <w:rFonts w:ascii="Times New Roman" w:eastAsiaTheme="minorEastAsia" w:hAnsi="Times New Roman" w:cs="Times New Roman"/>
              </w:rPr>
              <w:t>Želiezovce FT</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1CFB58F" w14:textId="415BDFF9"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65</w:t>
            </w:r>
          </w:p>
        </w:tc>
        <w:tc>
          <w:tcPr>
            <w:tcW w:w="2061" w:type="dxa"/>
            <w:tcBorders>
              <w:top w:val="single" w:sz="4" w:space="0" w:color="auto"/>
              <w:left w:val="nil"/>
              <w:bottom w:val="single" w:sz="4" w:space="0" w:color="auto"/>
              <w:right w:val="single" w:sz="4" w:space="0" w:color="auto"/>
            </w:tcBorders>
            <w:shd w:val="clear" w:color="auto" w:fill="auto"/>
            <w:noWrap/>
            <w:vAlign w:val="center"/>
          </w:tcPr>
          <w:p w14:paraId="787508DC" w14:textId="5E14067F"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118575</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CE1DEED" w14:textId="3367D3B3" w:rsidR="00457012" w:rsidRPr="003C096A" w:rsidRDefault="00617E2C" w:rsidP="00457012">
            <w:pPr>
              <w:spacing w:line="240" w:lineRule="auto"/>
              <w:jc w:val="center"/>
              <w:rPr>
                <w:rFonts w:ascii="Times New Roman" w:eastAsia="Times New Roman" w:hAnsi="Times New Roman" w:cs="Times New Roman"/>
              </w:rPr>
            </w:pPr>
            <w:r w:rsidRPr="003C096A">
              <w:rPr>
                <w:rFonts w:ascii="Times New Roman" w:eastAsia="Times New Roman" w:hAnsi="Times New Roman" w:cs="Times New Roman"/>
              </w:rPr>
              <w:t>10</w:t>
            </w:r>
          </w:p>
        </w:tc>
      </w:tr>
    </w:tbl>
    <w:p w14:paraId="3EB9C6AD" w14:textId="77777777" w:rsidR="00EC46FE" w:rsidRDefault="00EC46FE">
      <w:pPr>
        <w:spacing w:before="20" w:after="20" w:line="240" w:lineRule="auto"/>
        <w:rPr>
          <w:rFonts w:ascii="Times New Roman" w:eastAsia="Times New Roman" w:hAnsi="Times New Roman" w:cs="Times New Roman"/>
          <w:sz w:val="24"/>
          <w:szCs w:val="24"/>
        </w:rPr>
      </w:pPr>
    </w:p>
    <w:p w14:paraId="5BD68828" w14:textId="77777777"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Termín konania:</w:t>
      </w:r>
      <w:r>
        <w:rPr>
          <w:rFonts w:ascii="Times New Roman" w:eastAsia="Times New Roman" w:hAnsi="Times New Roman" w:cs="Times New Roman"/>
          <w:b/>
          <w:sz w:val="24"/>
          <w:szCs w:val="24"/>
          <w:highlight w:val="white"/>
        </w:rPr>
        <w:tab/>
      </w: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24.06.2023 - 25.06.20</w:t>
      </w:r>
      <w:r>
        <w:rPr>
          <w:rFonts w:ascii="Times New Roman" w:eastAsia="Times New Roman" w:hAnsi="Times New Roman" w:cs="Times New Roman"/>
          <w:sz w:val="24"/>
          <w:szCs w:val="24"/>
        </w:rPr>
        <w:t>23</w:t>
      </w:r>
    </w:p>
    <w:p w14:paraId="50325FD7" w14:textId="77777777" w:rsidR="00EC46FE" w:rsidRDefault="00EC46FE">
      <w:pPr>
        <w:spacing w:line="240" w:lineRule="auto"/>
        <w:rPr>
          <w:rFonts w:ascii="Times New Roman" w:eastAsia="Times New Roman" w:hAnsi="Times New Roman" w:cs="Times New Roman"/>
          <w:b/>
          <w:sz w:val="24"/>
          <w:szCs w:val="24"/>
          <w:highlight w:val="white"/>
          <w:u w:val="single"/>
        </w:rPr>
      </w:pPr>
    </w:p>
    <w:p w14:paraId="379397DE" w14:textId="0756776D"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Miesto konania</w:t>
      </w:r>
      <w:r>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color w:val="000000"/>
          <w:sz w:val="24"/>
          <w:szCs w:val="24"/>
        </w:rPr>
        <w:t>VN Sĺňava  (2-5270-</w:t>
      </w:r>
      <w:r>
        <w:rPr>
          <w:rFonts w:ascii="Times New Roman" w:eastAsia="Times New Roman" w:hAnsi="Times New Roman" w:cs="Times New Roman"/>
          <w:color w:val="000000"/>
          <w:sz w:val="24"/>
          <w:szCs w:val="24"/>
          <w:highlight w:val="white"/>
        </w:rPr>
        <w:t>1-1</w:t>
      </w:r>
      <w:r>
        <w:rPr>
          <w:rFonts w:ascii="Times New Roman" w:eastAsia="Times New Roman" w:hAnsi="Times New Roman" w:cs="Times New Roman"/>
          <w:color w:val="000000"/>
          <w:sz w:val="24"/>
          <w:szCs w:val="24"/>
        </w:rPr>
        <w:t>) - Ratnovská zátoka</w:t>
      </w:r>
    </w:p>
    <w:p w14:paraId="3435F48B" w14:textId="77777777" w:rsidR="00EC46FE" w:rsidRDefault="00EC46FE">
      <w:pPr>
        <w:spacing w:line="240" w:lineRule="auto"/>
        <w:rPr>
          <w:rFonts w:ascii="Times New Roman" w:eastAsia="Times New Roman" w:hAnsi="Times New Roman" w:cs="Times New Roman"/>
          <w:b/>
          <w:sz w:val="24"/>
          <w:szCs w:val="24"/>
          <w:highlight w:val="white"/>
          <w:u w:val="single"/>
        </w:rPr>
      </w:pPr>
    </w:p>
    <w:p w14:paraId="14F34A9F" w14:textId="77777777"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Organizačný štáb:</w:t>
      </w:r>
    </w:p>
    <w:p w14:paraId="54826C3C" w14:textId="6CF5E66C" w:rsidR="00EC46FE" w:rsidRDefault="00AD5A6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Riaditeľ pretekov:</w:t>
      </w:r>
      <w:r w:rsidR="00440EBD">
        <w:rPr>
          <w:rFonts w:ascii="Times New Roman" w:eastAsia="Times New Roman" w:hAnsi="Times New Roman" w:cs="Times New Roman"/>
          <w:color w:val="000000"/>
          <w:sz w:val="24"/>
          <w:szCs w:val="24"/>
        </w:rPr>
        <w:tab/>
      </w:r>
      <w:r w:rsidR="00440EB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Ján Ottinger (Turčianske Teplice-MAVER) </w:t>
      </w:r>
    </w:p>
    <w:p w14:paraId="2A7F15A9" w14:textId="77777777" w:rsidR="00EC46FE" w:rsidRDefault="00AD5A6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Garant Rady SRZ:</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Ján Beniš</w:t>
      </w:r>
    </w:p>
    <w:p w14:paraId="686EC265" w14:textId="76815736" w:rsidR="00EC46FE" w:rsidRDefault="00AD5A6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Hlavný rozhodca: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33368B">
        <w:rPr>
          <w:rFonts w:ascii="Times New Roman" w:eastAsia="Times New Roman" w:hAnsi="Times New Roman" w:cs="Times New Roman"/>
          <w:color w:val="000000"/>
          <w:sz w:val="24"/>
          <w:szCs w:val="24"/>
        </w:rPr>
        <w:t>Peter Mišo</w:t>
      </w:r>
    </w:p>
    <w:p w14:paraId="7C2479E6" w14:textId="5DA86E84" w:rsidR="00EC46FE" w:rsidRDefault="00AD5A68">
      <w:pPr>
        <w:spacing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Sektoroví rozhodcovia:</w:t>
      </w:r>
      <w:r>
        <w:rPr>
          <w:rFonts w:ascii="Times New Roman" w:eastAsia="Times New Roman" w:hAnsi="Times New Roman" w:cs="Times New Roman"/>
          <w:color w:val="000000"/>
          <w:sz w:val="24"/>
          <w:szCs w:val="24"/>
          <w:highlight w:val="white"/>
        </w:rPr>
        <w:tab/>
      </w:r>
      <w:r w:rsidR="003331B8">
        <w:rPr>
          <w:rFonts w:ascii="Times New Roman" w:eastAsia="Times New Roman" w:hAnsi="Times New Roman" w:cs="Times New Roman"/>
          <w:color w:val="000000"/>
          <w:sz w:val="24"/>
          <w:szCs w:val="24"/>
          <w:highlight w:val="white"/>
        </w:rPr>
        <w:t xml:space="preserve">Jaroslav Heler, Roman </w:t>
      </w:r>
      <w:r w:rsidR="008D02B9">
        <w:rPr>
          <w:rFonts w:ascii="Times New Roman" w:eastAsia="Times New Roman" w:hAnsi="Times New Roman" w:cs="Times New Roman"/>
          <w:color w:val="000000"/>
          <w:sz w:val="24"/>
          <w:szCs w:val="24"/>
          <w:highlight w:val="white"/>
        </w:rPr>
        <w:t>Žák</w:t>
      </w:r>
    </w:p>
    <w:p w14:paraId="1E656B43" w14:textId="77777777"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Technický vedúci: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Ján Ottinger</w:t>
      </w:r>
    </w:p>
    <w:p w14:paraId="33D0A2D0" w14:textId="11AB1FF6"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Bodovacia komisia:</w:t>
      </w:r>
      <w:r w:rsidR="00440EBD">
        <w:rPr>
          <w:rFonts w:ascii="Times New Roman" w:eastAsia="Times New Roman" w:hAnsi="Times New Roman" w:cs="Times New Roman"/>
          <w:sz w:val="24"/>
          <w:szCs w:val="24"/>
          <w:highlight w:val="white"/>
        </w:rPr>
        <w:tab/>
      </w:r>
      <w:r w:rsidR="00440EBD">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 xml:space="preserve">hlavný rozhodca + </w:t>
      </w:r>
      <w:r>
        <w:rPr>
          <w:rFonts w:ascii="Times New Roman" w:eastAsia="Times New Roman" w:hAnsi="Times New Roman" w:cs="Times New Roman"/>
          <w:sz w:val="24"/>
          <w:szCs w:val="24"/>
        </w:rPr>
        <w:t>z radov vedúcich družstiev</w:t>
      </w:r>
    </w:p>
    <w:p w14:paraId="6602C540" w14:textId="77777777" w:rsidR="00EC46FE" w:rsidRDefault="00AD5A6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Zdravotné zabezpečenie:  </w:t>
      </w:r>
      <w:r>
        <w:rPr>
          <w:rFonts w:ascii="Times New Roman" w:eastAsia="Times New Roman" w:hAnsi="Times New Roman" w:cs="Times New Roman"/>
          <w:sz w:val="24"/>
          <w:szCs w:val="24"/>
          <w:highlight w:val="white"/>
        </w:rPr>
        <w:tab/>
        <w:t>tel. 112</w:t>
      </w:r>
    </w:p>
    <w:p w14:paraId="1356113A" w14:textId="77777777" w:rsidR="00EC46FE" w:rsidRDefault="00EC46FE">
      <w:pPr>
        <w:pBdr>
          <w:top w:val="nil"/>
          <w:left w:val="nil"/>
          <w:bottom w:val="nil"/>
          <w:right w:val="nil"/>
          <w:between w:val="nil"/>
        </w:pBdr>
        <w:spacing w:line="240" w:lineRule="auto"/>
        <w:rPr>
          <w:rFonts w:ascii="Times New Roman" w:eastAsia="Times New Roman" w:hAnsi="Times New Roman" w:cs="Times New Roman"/>
          <w:b/>
          <w:sz w:val="24"/>
          <w:szCs w:val="24"/>
          <w:u w:val="single"/>
        </w:rPr>
      </w:pPr>
    </w:p>
    <w:p w14:paraId="67DFA3E7" w14:textId="77777777" w:rsidR="00EC46FE" w:rsidRDefault="00AD5A68">
      <w:pPr>
        <w:pBdr>
          <w:top w:val="nil"/>
          <w:left w:val="nil"/>
          <w:bottom w:val="nil"/>
          <w:right w:val="nil"/>
          <w:between w:val="nil"/>
        </w:pBd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V prípade nepriaznivej situácie môžu byť preteky preložené alebo zrušené, informácia bude zverejnená týždeň pred pretekmi.</w:t>
      </w:r>
    </w:p>
    <w:p w14:paraId="099FB9DA" w14:textId="77777777" w:rsidR="00EC46FE" w:rsidRDefault="00EC46FE">
      <w:pPr>
        <w:pBdr>
          <w:top w:val="nil"/>
          <w:left w:val="nil"/>
          <w:bottom w:val="nil"/>
          <w:right w:val="nil"/>
          <w:between w:val="nil"/>
        </w:pBdr>
        <w:spacing w:line="240" w:lineRule="auto"/>
        <w:rPr>
          <w:rFonts w:ascii="Times New Roman" w:eastAsia="Times New Roman" w:hAnsi="Times New Roman" w:cs="Times New Roman"/>
          <w:sz w:val="24"/>
          <w:szCs w:val="24"/>
        </w:rPr>
      </w:pPr>
    </w:p>
    <w:p w14:paraId="3188B041" w14:textId="77777777" w:rsidR="005024F1" w:rsidRPr="005024F1" w:rsidRDefault="00AD5A68" w:rsidP="005024F1">
      <w:pPr>
        <w:pStyle w:val="Bezriadkovania"/>
        <w:ind w:left="357"/>
        <w:jc w:val="both"/>
        <w:rPr>
          <w:sz w:val="24"/>
          <w:szCs w:val="24"/>
        </w:rPr>
      </w:pPr>
      <w:r>
        <w:rPr>
          <w:rFonts w:eastAsia="Times New Roman"/>
          <w:b/>
          <w:color w:val="000000"/>
          <w:sz w:val="24"/>
          <w:szCs w:val="24"/>
          <w:u w:val="single"/>
        </w:rPr>
        <w:t>Technické pokyny:</w:t>
      </w:r>
      <w:r w:rsidR="005024F1">
        <w:rPr>
          <w:rFonts w:eastAsia="Times New Roman"/>
          <w:b/>
          <w:color w:val="000000"/>
          <w:sz w:val="24"/>
          <w:szCs w:val="24"/>
          <w:u w:val="single"/>
        </w:rPr>
        <w:t xml:space="preserve"> </w:t>
      </w:r>
    </w:p>
    <w:p w14:paraId="1C13DA50" w14:textId="4EAF2E1B" w:rsidR="005024F1" w:rsidRPr="000A343D" w:rsidRDefault="005024F1" w:rsidP="005024F1">
      <w:pPr>
        <w:pStyle w:val="Bezriadkovania"/>
        <w:numPr>
          <w:ilvl w:val="0"/>
          <w:numId w:val="3"/>
        </w:numPr>
        <w:ind w:left="357" w:hanging="357"/>
        <w:jc w:val="both"/>
        <w:rPr>
          <w:sz w:val="24"/>
          <w:szCs w:val="24"/>
        </w:rPr>
      </w:pPr>
      <w:r w:rsidRPr="000A343D">
        <w:rPr>
          <w:rFonts w:eastAsia="Arial"/>
          <w:sz w:val="24"/>
          <w:szCs w:val="24"/>
        </w:rPr>
        <w:t>Športov</w:t>
      </w:r>
      <w:r>
        <w:rPr>
          <w:rFonts w:eastAsia="Arial"/>
          <w:sz w:val="24"/>
          <w:szCs w:val="24"/>
        </w:rPr>
        <w:t>é</w:t>
      </w:r>
      <w:r w:rsidRPr="000A343D">
        <w:rPr>
          <w:rFonts w:eastAsia="Arial"/>
          <w:sz w:val="24"/>
          <w:szCs w:val="24"/>
        </w:rPr>
        <w:t xml:space="preserve"> rybársk</w:t>
      </w:r>
      <w:r>
        <w:rPr>
          <w:rFonts w:eastAsia="Arial"/>
          <w:sz w:val="24"/>
          <w:szCs w:val="24"/>
        </w:rPr>
        <w:t>e</w:t>
      </w:r>
      <w:r w:rsidRPr="000A343D">
        <w:rPr>
          <w:rFonts w:eastAsia="Arial"/>
          <w:sz w:val="24"/>
          <w:szCs w:val="24"/>
        </w:rPr>
        <w:t xml:space="preserve"> pretek</w:t>
      </w:r>
      <w:r>
        <w:rPr>
          <w:rFonts w:eastAsia="Arial"/>
          <w:sz w:val="24"/>
          <w:szCs w:val="24"/>
        </w:rPr>
        <w:t>y</w:t>
      </w:r>
      <w:r w:rsidRPr="000A343D">
        <w:rPr>
          <w:rFonts w:eastAsia="Arial"/>
          <w:sz w:val="24"/>
          <w:szCs w:val="24"/>
        </w:rPr>
        <w:t xml:space="preserve"> </w:t>
      </w:r>
      <w:r>
        <w:rPr>
          <w:rFonts w:eastAsia="Arial"/>
          <w:sz w:val="24"/>
          <w:szCs w:val="24"/>
        </w:rPr>
        <w:t>sú</w:t>
      </w:r>
      <w:r w:rsidRPr="000A343D">
        <w:rPr>
          <w:rFonts w:eastAsia="Arial"/>
          <w:sz w:val="24"/>
          <w:szCs w:val="24"/>
        </w:rPr>
        <w:t xml:space="preserve"> usporiadan</w:t>
      </w:r>
      <w:r>
        <w:rPr>
          <w:rFonts w:eastAsia="Arial"/>
          <w:sz w:val="24"/>
          <w:szCs w:val="24"/>
        </w:rPr>
        <w:t>é</w:t>
      </w:r>
      <w:r w:rsidRPr="000A343D">
        <w:rPr>
          <w:rFonts w:eastAsia="Arial"/>
          <w:sz w:val="24"/>
          <w:szCs w:val="24"/>
        </w:rPr>
        <w:t xml:space="preserve"> podľa zákona 216/2018 Z.z. § 20 a vykonávacej vyhlášky 381/2018 § 15.</w:t>
      </w:r>
    </w:p>
    <w:p w14:paraId="6F81E4C2" w14:textId="717690D8" w:rsidR="00EC46FE" w:rsidRPr="00457012" w:rsidRDefault="00AD5A68" w:rsidP="00457012">
      <w:pPr>
        <w:numPr>
          <w:ilvl w:val="0"/>
          <w:numId w:val="1"/>
        </w:numPr>
        <w:pBdr>
          <w:top w:val="nil"/>
          <w:left w:val="nil"/>
          <w:bottom w:val="nil"/>
          <w:right w:val="nil"/>
          <w:between w:val="nil"/>
        </w:pBdr>
        <w:spacing w:line="240" w:lineRule="auto"/>
        <w:ind w:left="357" w:hanging="357"/>
        <w:jc w:val="both"/>
        <w:rPr>
          <w:rFonts w:ascii="Times New Roman" w:eastAsia="Times New Roman" w:hAnsi="Times New Roman" w:cs="Times New Roman"/>
          <w:color w:val="000000"/>
          <w:sz w:val="24"/>
          <w:szCs w:val="24"/>
        </w:rPr>
      </w:pPr>
      <w:r w:rsidRPr="00457012">
        <w:rPr>
          <w:rFonts w:ascii="Times New Roman" w:eastAsia="Times New Roman" w:hAnsi="Times New Roman" w:cs="Times New Roman"/>
          <w:color w:val="000000"/>
          <w:sz w:val="24"/>
          <w:szCs w:val="24"/>
        </w:rPr>
        <w:t xml:space="preserve">Preteká sa podľa súťažných pravidiel SZŠR pre LRU method feeder pre rok 2023. Množstvo krmiva je stanovené na 8l, do tohto množstva sa započítava hlina, partikel. Množstvo návnad živočíšneho pôvodu je 0,125l ktorá musí byť umiestnená počas kontroly </w:t>
      </w:r>
      <w:r w:rsidRPr="00457012">
        <w:rPr>
          <w:rFonts w:ascii="Times New Roman" w:eastAsia="Times New Roman" w:hAnsi="Times New Roman" w:cs="Times New Roman"/>
          <w:color w:val="000000"/>
          <w:sz w:val="24"/>
          <w:szCs w:val="24"/>
        </w:rPr>
        <w:lastRenderedPageBreak/>
        <w:t>v ciachovanej nádobke 1/8 napr.</w:t>
      </w:r>
      <w:r w:rsidR="00440EBD">
        <w:rPr>
          <w:rFonts w:ascii="Times New Roman" w:eastAsia="Times New Roman" w:hAnsi="Times New Roman" w:cs="Times New Roman"/>
          <w:color w:val="000000"/>
          <w:sz w:val="24"/>
          <w:szCs w:val="24"/>
        </w:rPr>
        <w:t xml:space="preserve"> </w:t>
      </w:r>
      <w:r w:rsidRPr="00457012">
        <w:rPr>
          <w:rFonts w:ascii="Times New Roman" w:eastAsia="Times New Roman" w:hAnsi="Times New Roman" w:cs="Times New Roman"/>
          <w:color w:val="000000"/>
          <w:sz w:val="24"/>
          <w:szCs w:val="24"/>
        </w:rPr>
        <w:t>(vzor Sensas),</w:t>
      </w:r>
      <w:r w:rsidR="00440EBD">
        <w:rPr>
          <w:rFonts w:ascii="Times New Roman" w:eastAsia="Times New Roman" w:hAnsi="Times New Roman" w:cs="Times New Roman"/>
          <w:color w:val="000000"/>
          <w:sz w:val="24"/>
          <w:szCs w:val="24"/>
        </w:rPr>
        <w:t xml:space="preserve"> </w:t>
      </w:r>
      <w:r w:rsidRPr="00457012">
        <w:rPr>
          <w:rFonts w:ascii="Times New Roman" w:eastAsia="Times New Roman" w:hAnsi="Times New Roman" w:cs="Times New Roman"/>
          <w:b/>
          <w:color w:val="000000"/>
          <w:sz w:val="24"/>
          <w:szCs w:val="24"/>
        </w:rPr>
        <w:t>larva pakomára zakázaná!</w:t>
      </w:r>
      <w:r w:rsidRPr="00457012">
        <w:rPr>
          <w:rFonts w:ascii="Times New Roman" w:eastAsia="Times New Roman" w:hAnsi="Times New Roman" w:cs="Times New Roman"/>
          <w:color w:val="000000"/>
          <w:sz w:val="24"/>
          <w:szCs w:val="24"/>
        </w:rPr>
        <w:t xml:space="preserve"> Množstvo neživých návnad (miniboile, dumbels, wafters, pop up, peleta atď.) nie je limitované, avšak z jednej nástrahy je možné mať maximálne množstvo 1 dcl. Maximálna veľkosť nástrahy nie je obmedzená. Množstvo aróm (sprej, dip) nie je limitovaný.</w:t>
      </w:r>
      <w:r w:rsidR="00457012" w:rsidRPr="00457012">
        <w:rPr>
          <w:rFonts w:ascii="Times New Roman" w:eastAsia="Times New Roman" w:hAnsi="Times New Roman" w:cs="Times New Roman"/>
          <w:color w:val="000000"/>
          <w:sz w:val="24"/>
          <w:szCs w:val="24"/>
        </w:rPr>
        <w:t xml:space="preserve"> </w:t>
      </w:r>
      <w:r w:rsidRPr="00457012">
        <w:rPr>
          <w:rFonts w:ascii="Times New Roman" w:eastAsia="Times New Roman" w:hAnsi="Times New Roman" w:cs="Times New Roman"/>
          <w:color w:val="000000"/>
          <w:sz w:val="24"/>
          <w:szCs w:val="24"/>
        </w:rPr>
        <w:t>Krmivo musí byť pri kontrole umiestnené v rybárskom vedre so značkami objemu na vnútornej strane.</w:t>
      </w:r>
    </w:p>
    <w:p w14:paraId="6531D033" w14:textId="77777777" w:rsidR="00EC46FE" w:rsidRDefault="00AD5A68">
      <w:pPr>
        <w:numPr>
          <w:ilvl w:val="0"/>
          <w:numId w:val="1"/>
        </w:numPr>
        <w:pBdr>
          <w:top w:val="nil"/>
          <w:left w:val="nil"/>
          <w:bottom w:val="nil"/>
          <w:right w:val="nil"/>
          <w:between w:val="nil"/>
        </w:pBdr>
        <w:spacing w:before="20" w:after="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Každý účastník pretekov je povinný mať počas pretekov dva a viac úlovkových sieťok (1 sieťka o dĺžke </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m, ostatné postačujú o min. dĺžke 3 m)  Prechovávanie a delenie úlovkov počas pretekov je na posúdení pretekára tak, aby boli úlovky v maximálnej miere chránené pred úhynom (rovnomerne), maximálne však 30 kg v jednej úlovkovej sieťke. </w:t>
      </w:r>
    </w:p>
    <w:p w14:paraId="26A11A10" w14:textId="6C9FA17B" w:rsidR="00EC46FE" w:rsidRDefault="00AD5A68">
      <w:pPr>
        <w:numPr>
          <w:ilvl w:val="0"/>
          <w:numId w:val="1"/>
        </w:numPr>
        <w:pBdr>
          <w:top w:val="nil"/>
          <w:left w:val="nil"/>
          <w:bottom w:val="nil"/>
          <w:right w:val="nil"/>
          <w:between w:val="nil"/>
        </w:pBdr>
        <w:shd w:val="clear" w:color="auto" w:fill="FFFFFF"/>
        <w:spacing w:line="240" w:lineRule="auto"/>
        <w:ind w:left="357" w:hanging="357"/>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Vzhľadom na plytký vstup a ukotvenie úlovkových sieťok podľa pravidiel, bude rozloženie vo vode max do 5 metrov od brehu, podľa podmienok. (4m + 1m plošina). Max. rozmer plošiny je 1m x</w:t>
      </w:r>
      <w:r w:rsidR="008B337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1m plochy, skrutky a upevnenie nôh sa nezapočítavajú do maximálneho rozmeru.</w:t>
      </w:r>
    </w:p>
    <w:p w14:paraId="0D719243" w14:textId="77777777" w:rsidR="00EC46FE" w:rsidRDefault="00AD5A68">
      <w:pPr>
        <w:numPr>
          <w:ilvl w:val="0"/>
          <w:numId w:val="1"/>
        </w:numPr>
        <w:pBdr>
          <w:top w:val="nil"/>
          <w:left w:val="nil"/>
          <w:bottom w:val="nil"/>
          <w:right w:val="nil"/>
          <w:between w:val="nil"/>
        </w:pBdr>
        <w:shd w:val="clear" w:color="auto" w:fill="FFFFFF"/>
        <w:spacing w:before="15" w:after="15"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prvých 20 minútach prípravy si môže pretekár vyčistiť lovné miesto pred a okolo plošiny</w:t>
      </w:r>
      <w:r>
        <w:rPr>
          <w:rFonts w:ascii="Times New Roman" w:eastAsia="Times New Roman" w:hAnsi="Times New Roman" w:cs="Times New Roman"/>
          <w:color w:val="00B050"/>
          <w:sz w:val="24"/>
          <w:szCs w:val="24"/>
        </w:rPr>
        <w:t>.</w:t>
      </w:r>
    </w:p>
    <w:p w14:paraId="5904BB87" w14:textId="6117C11C" w:rsidR="00EC46FE" w:rsidRDefault="00AD5A68">
      <w:pPr>
        <w:numPr>
          <w:ilvl w:val="0"/>
          <w:numId w:val="1"/>
        </w:numPr>
        <w:pBdr>
          <w:top w:val="nil"/>
          <w:left w:val="nil"/>
          <w:bottom w:val="nil"/>
          <w:right w:val="nil"/>
          <w:between w:val="nil"/>
        </w:pBdr>
        <w:shd w:val="clear" w:color="auto" w:fill="FFFFFF"/>
        <w:spacing w:before="15" w:after="15" w:line="240" w:lineRule="auto"/>
        <w:ind w:left="357" w:hanging="357"/>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Počas športového rybárskeho preteku nie je dovolené prechovávať v rybárskej sieťke ryby podľa §10 ods.1 písm.i) (zákonom chránené)</w:t>
      </w:r>
    </w:p>
    <w:p w14:paraId="259B03CF" w14:textId="77777777" w:rsidR="00EC46FE" w:rsidRPr="00457012" w:rsidRDefault="00AD5A68">
      <w:pPr>
        <w:numPr>
          <w:ilvl w:val="0"/>
          <w:numId w:val="1"/>
        </w:numPr>
        <w:pBdr>
          <w:top w:val="nil"/>
          <w:left w:val="nil"/>
          <w:bottom w:val="nil"/>
          <w:right w:val="nil"/>
          <w:between w:val="nil"/>
        </w:pBdr>
        <w:shd w:val="clear" w:color="auto" w:fill="FFFFFF"/>
        <w:spacing w:before="15" w:after="15" w:line="240" w:lineRule="auto"/>
        <w:ind w:left="357" w:hanging="357"/>
        <w:jc w:val="both"/>
        <w:rPr>
          <w:rFonts w:ascii="Times New Roman" w:eastAsia="Times New Roman" w:hAnsi="Times New Roman" w:cs="Times New Roman"/>
          <w:color w:val="00B050"/>
          <w:sz w:val="24"/>
          <w:szCs w:val="24"/>
        </w:rPr>
      </w:pPr>
      <w:r>
        <w:rPr>
          <w:rFonts w:ascii="Times New Roman" w:eastAsia="Times New Roman" w:hAnsi="Times New Roman" w:cs="Times New Roman"/>
          <w:color w:val="000000"/>
          <w:sz w:val="24"/>
          <w:szCs w:val="24"/>
        </w:rPr>
        <w:t>Na VN Sĺňava platí 4. stupeň ochrany, kde je nutné dodržiavať aj zákon č.543/2002 Z.z. o ochrane prírody a krajiny, konkrétne §15 a to najmä zákaz vstupu motorovými vozidlami na korunu hrádze.</w:t>
      </w:r>
    </w:p>
    <w:p w14:paraId="0300CF2B" w14:textId="77777777" w:rsidR="00457012" w:rsidRDefault="00457012" w:rsidP="00457012">
      <w:pPr>
        <w:pBdr>
          <w:top w:val="nil"/>
          <w:left w:val="nil"/>
          <w:bottom w:val="nil"/>
          <w:right w:val="nil"/>
          <w:between w:val="nil"/>
        </w:pBdr>
        <w:shd w:val="clear" w:color="auto" w:fill="FFFFFF"/>
        <w:spacing w:before="15" w:after="15" w:line="240" w:lineRule="auto"/>
        <w:ind w:left="357"/>
        <w:jc w:val="both"/>
        <w:rPr>
          <w:rFonts w:ascii="Times New Roman" w:eastAsia="Times New Roman" w:hAnsi="Times New Roman" w:cs="Times New Roman"/>
          <w:color w:val="00B050"/>
          <w:sz w:val="24"/>
          <w:szCs w:val="24"/>
        </w:rPr>
      </w:pPr>
    </w:p>
    <w:p w14:paraId="75368ECF" w14:textId="77777777" w:rsidR="00EC46FE" w:rsidRDefault="00AD5A6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u w:val="single"/>
        </w:rPr>
        <w:t>Pretekárska trať</w:t>
      </w:r>
      <w:r>
        <w:rPr>
          <w:rFonts w:ascii="Times New Roman" w:eastAsia="Times New Roman" w:hAnsi="Times New Roman" w:cs="Times New Roman"/>
          <w:b/>
          <w:color w:val="000000"/>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rPr>
        <w:t>VN Sĺňava - Ratnovská zátoka</w:t>
      </w:r>
    </w:p>
    <w:p w14:paraId="491190D6" w14:textId="77777777" w:rsidR="00EC46FE" w:rsidRDefault="00AD5A6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Voda je stojatá s miernym prúdením. Hĺbka vody je 1m až 4m. Dno je štrkové s miernym nánosom. Breh - trávnatý/kamenistý</w:t>
      </w:r>
      <w:r>
        <w:rPr>
          <w:rFonts w:ascii="Times New Roman" w:eastAsia="Times New Roman" w:hAnsi="Times New Roman" w:cs="Times New Roman"/>
          <w:color w:val="000000"/>
          <w:sz w:val="24"/>
          <w:szCs w:val="24"/>
        </w:rPr>
        <w:t>, dobre prístupný.</w:t>
      </w:r>
    </w:p>
    <w:p w14:paraId="3C77C645" w14:textId="77777777" w:rsidR="00440EBD" w:rsidRDefault="00440EBD">
      <w:pPr>
        <w:spacing w:line="240" w:lineRule="auto"/>
        <w:jc w:val="both"/>
        <w:rPr>
          <w:rFonts w:ascii="Times New Roman" w:eastAsia="Times New Roman" w:hAnsi="Times New Roman" w:cs="Times New Roman"/>
          <w:color w:val="000000"/>
          <w:sz w:val="24"/>
          <w:szCs w:val="24"/>
        </w:rPr>
      </w:pPr>
    </w:p>
    <w:p w14:paraId="059CA03E" w14:textId="4018704E" w:rsidR="00EC46FE" w:rsidRDefault="00457012">
      <w:pPr>
        <w:spacing w:line="240" w:lineRule="auto"/>
        <w:rPr>
          <w:rFonts w:ascii="Times New Roman" w:eastAsia="Times New Roman" w:hAnsi="Times New Roman" w:cs="Times New Roman"/>
          <w:sz w:val="24"/>
          <w:szCs w:val="24"/>
        </w:rPr>
      </w:pPr>
      <w:bookmarkStart w:id="1" w:name="_Hlk134018923"/>
      <w:r>
        <w:rPr>
          <w:noProof/>
        </w:rPr>
        <w:drawing>
          <wp:inline distT="0" distB="0" distL="0" distR="0" wp14:anchorId="04993D53" wp14:editId="05D25C97">
            <wp:extent cx="4739756" cy="4543425"/>
            <wp:effectExtent l="0" t="0" r="0" b="0"/>
            <wp:docPr id="1" name="Obrázok 1" descr="Obrázok, na ktorom je mapa&#10;&#10;Automaticky generovaný popis"/>
            <wp:cNvGraphicFramePr/>
            <a:graphic xmlns:a="http://schemas.openxmlformats.org/drawingml/2006/main">
              <a:graphicData uri="http://schemas.openxmlformats.org/drawingml/2006/picture">
                <pic:pic xmlns:pic="http://schemas.openxmlformats.org/drawingml/2006/picture">
                  <pic:nvPicPr>
                    <pic:cNvPr id="0" name="image1.png" descr="Obrázok, na ktorom je mapa&#10;&#10;Automaticky generovaný popis"/>
                    <pic:cNvPicPr preferRelativeResize="0"/>
                  </pic:nvPicPr>
                  <pic:blipFill>
                    <a:blip r:embed="rId9"/>
                    <a:srcRect/>
                    <a:stretch>
                      <a:fillRect/>
                    </a:stretch>
                  </pic:blipFill>
                  <pic:spPr>
                    <a:xfrm>
                      <a:off x="0" y="0"/>
                      <a:ext cx="4739756" cy="4543425"/>
                    </a:xfrm>
                    <a:prstGeom prst="rect">
                      <a:avLst/>
                    </a:prstGeom>
                    <a:ln/>
                  </pic:spPr>
                </pic:pic>
              </a:graphicData>
            </a:graphic>
          </wp:inline>
        </w:drawing>
      </w:r>
    </w:p>
    <w:bookmarkEnd w:id="1"/>
    <w:p w14:paraId="09F0B21A" w14:textId="77777777" w:rsidR="00EC46FE" w:rsidRDefault="00AD5A68">
      <w:pPr>
        <w:pStyle w:val="Nadpis1"/>
        <w:shd w:val="clear" w:color="auto" w:fill="FFFFFF"/>
        <w:spacing w:before="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u w:val="single"/>
        </w:rPr>
        <w:lastRenderedPageBreak/>
        <w:t>Prístup k trati:</w:t>
      </w:r>
      <w:r>
        <w:rPr>
          <w:rFonts w:ascii="Times New Roman" w:eastAsia="Times New Roman" w:hAnsi="Times New Roman" w:cs="Times New Roman"/>
          <w:color w:val="000000"/>
          <w:sz w:val="24"/>
          <w:szCs w:val="24"/>
          <w:highlight w:val="white"/>
        </w:rPr>
        <w:t xml:space="preserve">  GPS:  </w:t>
      </w:r>
      <w:r>
        <w:rPr>
          <w:rFonts w:ascii="Times New Roman" w:eastAsia="Times New Roman" w:hAnsi="Times New Roman" w:cs="Times New Roman"/>
          <w:color w:val="000000"/>
          <w:sz w:val="24"/>
          <w:szCs w:val="24"/>
        </w:rPr>
        <w:t>48°33'34.8"N   17°50'00.8"E</w:t>
      </w:r>
    </w:p>
    <w:p w14:paraId="395AA4CF" w14:textId="1A95EC10" w:rsidR="00EC46FE" w:rsidRDefault="00EC46FE"/>
    <w:p w14:paraId="577B0473" w14:textId="77777777" w:rsidR="00457012" w:rsidRDefault="00457012" w:rsidP="00457012">
      <w:pPr>
        <w:spacing w:line="240" w:lineRule="auto"/>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u w:val="single"/>
        </w:rPr>
        <w:t>Výskyt rýb:</w:t>
      </w:r>
      <w:r>
        <w:rPr>
          <w:rFonts w:ascii="Times New Roman" w:eastAsia="Times New Roman" w:hAnsi="Times New Roman" w:cs="Times New Roman"/>
          <w:b/>
          <w:color w:val="000000"/>
          <w:sz w:val="24"/>
          <w:szCs w:val="24"/>
          <w:highlight w:val="white"/>
        </w:rPr>
        <w:t xml:space="preserve">   </w:t>
      </w:r>
    </w:p>
    <w:p w14:paraId="2566A5A4" w14:textId="14A4B61D" w:rsidR="00457012" w:rsidRDefault="00457012" w:rsidP="00440EB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Vyskytujú sa tu všetky druhy nížinných rýb: </w:t>
      </w:r>
      <w:r>
        <w:rPr>
          <w:rFonts w:ascii="Times New Roman" w:eastAsia="Times New Roman" w:hAnsi="Times New Roman" w:cs="Times New Roman"/>
          <w:sz w:val="24"/>
          <w:szCs w:val="24"/>
        </w:rPr>
        <w:t>kapor rybničný, sumec veľký, štuka severná, zubáč veľkoústy, pleskáč vysoký, nosáľ sťahovavý, ostriež zelenkavý, jalec hlavatý, karas</w:t>
      </w:r>
      <w:r w:rsidR="00440E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4E8964B0" w14:textId="77777777" w:rsidR="00EC46FE" w:rsidRDefault="00EC46FE">
      <w:pPr>
        <w:spacing w:line="240" w:lineRule="auto"/>
        <w:rPr>
          <w:rFonts w:ascii="Times New Roman" w:eastAsia="Times New Roman" w:hAnsi="Times New Roman" w:cs="Times New Roman"/>
          <w:sz w:val="24"/>
          <w:szCs w:val="24"/>
        </w:rPr>
      </w:pPr>
    </w:p>
    <w:p w14:paraId="07E88038" w14:textId="10AB02F8" w:rsidR="00EC46FE" w:rsidRDefault="00AD5A68">
      <w:pPr>
        <w:rPr>
          <w:sz w:val="24"/>
          <w:szCs w:val="24"/>
        </w:rPr>
      </w:pPr>
      <w:r>
        <w:rPr>
          <w:rFonts w:ascii="Times New Roman" w:eastAsia="Times New Roman" w:hAnsi="Times New Roman" w:cs="Times New Roman"/>
          <w:b/>
          <w:color w:val="000000"/>
          <w:sz w:val="24"/>
          <w:szCs w:val="24"/>
          <w:u w:val="single"/>
        </w:rPr>
        <w:t>Č</w:t>
      </w:r>
      <w:r w:rsidR="00440EBD">
        <w:rPr>
          <w:rFonts w:ascii="Times New Roman" w:eastAsia="Times New Roman" w:hAnsi="Times New Roman" w:cs="Times New Roman"/>
          <w:b/>
          <w:color w:val="000000"/>
          <w:sz w:val="24"/>
          <w:szCs w:val="24"/>
          <w:u w:val="single"/>
        </w:rPr>
        <w:t>asový harmonogram</w:t>
      </w:r>
      <w:r>
        <w:rPr>
          <w:rFonts w:ascii="Times New Roman" w:eastAsia="Times New Roman" w:hAnsi="Times New Roman" w:cs="Times New Roman"/>
          <w:b/>
          <w:color w:val="000000"/>
          <w:sz w:val="24"/>
          <w:szCs w:val="24"/>
          <w:u w:val="single"/>
        </w:rPr>
        <w:t>:</w:t>
      </w:r>
    </w:p>
    <w:p w14:paraId="7D8B945F" w14:textId="77777777" w:rsidR="00EC46FE" w:rsidRDefault="00EC46FE">
      <w:pPr>
        <w:shd w:val="clear" w:color="auto" w:fill="FFFFFF"/>
        <w:spacing w:before="15" w:after="15" w:line="240" w:lineRule="auto"/>
        <w:rPr>
          <w:rFonts w:ascii="Times New Roman" w:eastAsia="Times New Roman" w:hAnsi="Times New Roman" w:cs="Times New Roman"/>
          <w:b/>
          <w:color w:val="000000"/>
          <w:sz w:val="24"/>
          <w:szCs w:val="24"/>
          <w:u w:val="single"/>
        </w:rPr>
      </w:pPr>
    </w:p>
    <w:p w14:paraId="6EC7EAE8" w14:textId="273120B7" w:rsidR="00EC46FE" w:rsidRDefault="00AD5A68">
      <w:pPr>
        <w:shd w:val="clear" w:color="auto" w:fill="FFFFFF"/>
        <w:spacing w:before="15" w:after="15"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Piatok 23.06.2023</w:t>
      </w:r>
    </w:p>
    <w:p w14:paraId="068BC3CA" w14:textId="77777777" w:rsidR="00EC46FE" w:rsidRDefault="00AD5A68">
      <w:pPr>
        <w:shd w:val="clear" w:color="auto" w:fill="FFFFFF"/>
        <w:spacing w:before="15" w:after="15" w:line="240" w:lineRule="auto"/>
        <w:jc w:val="both"/>
        <w:rPr>
          <w:rFonts w:ascii="Times New Roman" w:eastAsia="Times New Roman" w:hAnsi="Times New Roman" w:cs="Times New Roman"/>
          <w:color w:val="000000"/>
          <w:sz w:val="24"/>
          <w:szCs w:val="24"/>
        </w:rPr>
      </w:pPr>
      <w:r w:rsidRPr="008B3374">
        <w:rPr>
          <w:rFonts w:ascii="Times New Roman" w:eastAsia="Times New Roman" w:hAnsi="Times New Roman" w:cs="Times New Roman"/>
          <w:bCs/>
          <w:color w:val="000000"/>
          <w:sz w:val="24"/>
          <w:szCs w:val="24"/>
        </w:rPr>
        <w:t>Nepovinný tréning a príprava trate od 09:00 do 16:00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opustenie trate do 18:00 </w:t>
      </w:r>
    </w:p>
    <w:p w14:paraId="3AE2D973" w14:textId="77777777" w:rsidR="00EC46FE" w:rsidRDefault="00AD5A68">
      <w:pPr>
        <w:shd w:val="clear" w:color="auto" w:fill="FFFFFF"/>
        <w:spacing w:before="15" w:after="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2BBCEC0B" w14:textId="22C0D038" w:rsidR="00EC46FE" w:rsidRDefault="00AD5A68">
      <w:pPr>
        <w:shd w:val="clear" w:color="auto" w:fill="FFFFFF"/>
        <w:spacing w:before="15" w:after="15"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Sobota 24.06.2023</w:t>
      </w:r>
    </w:p>
    <w:p w14:paraId="09B81E9E"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06.30 - 07.00 prezentácia</w:t>
      </w:r>
    </w:p>
    <w:p w14:paraId="777B44D9"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07.00 - 07.45 otvorenie pretekov a žrebovanie</w:t>
      </w:r>
    </w:p>
    <w:p w14:paraId="4F0D348A"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07.45 - 08.15 presun pred pretekárske miesto</w:t>
      </w:r>
    </w:p>
    <w:p w14:paraId="48A567C7" w14:textId="77777777" w:rsidR="00EC46FE" w:rsidRDefault="00AD5A68" w:rsidP="00440EBD">
      <w:pPr>
        <w:spacing w:line="240" w:lineRule="auto"/>
        <w:ind w:left="1418" w:hanging="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08.15 - 09.50 vstup do pretekárskeho miesta, príprava na preteky, kontrola množstva návnad a nástrah (v prvých 30-60 min. prípravy na preteky)</w:t>
      </w:r>
    </w:p>
    <w:p w14:paraId="0C8B0860"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09:50 - 10.00 kŕmenie</w:t>
      </w:r>
    </w:p>
    <w:p w14:paraId="4CCCFE80"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10.00 - 15.00 lovenie</w:t>
      </w:r>
    </w:p>
    <w:p w14:paraId="6F4C541B"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15.00 - 15:30 váženie</w:t>
      </w:r>
    </w:p>
    <w:p w14:paraId="54F0B35E" w14:textId="77777777" w:rsidR="00457012" w:rsidRDefault="00457012" w:rsidP="00440EBD">
      <w:pPr>
        <w:spacing w:line="240" w:lineRule="auto"/>
        <w:rPr>
          <w:rFonts w:ascii="Times New Roman" w:eastAsia="Times New Roman" w:hAnsi="Times New Roman" w:cs="Times New Roman"/>
          <w:color w:val="000000"/>
          <w:sz w:val="24"/>
          <w:szCs w:val="24"/>
        </w:rPr>
      </w:pPr>
    </w:p>
    <w:p w14:paraId="5E438751" w14:textId="4E4E26BE" w:rsidR="00EC46FE" w:rsidRDefault="00AD5A68" w:rsidP="00440EBD">
      <w:pPr>
        <w:spacing w:line="240" w:lineRule="auto"/>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Nedeľa 25.06.2023</w:t>
      </w:r>
    </w:p>
    <w:p w14:paraId="5FAB23D6"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07.00 - 07.15 prezentácia   </w:t>
      </w:r>
    </w:p>
    <w:p w14:paraId="438ABAC8"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07.15 - 07.45 žrebovanie </w:t>
      </w:r>
    </w:p>
    <w:p w14:paraId="3C2C7607"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07.45 - 08.15 presun pred pretekárske miesto </w:t>
      </w:r>
    </w:p>
    <w:p w14:paraId="10B8CF8D" w14:textId="77777777" w:rsidR="00EC46FE" w:rsidRDefault="00AD5A68" w:rsidP="00440EBD">
      <w:pPr>
        <w:spacing w:line="240" w:lineRule="auto"/>
        <w:ind w:left="1418" w:hanging="14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08.15 - 09.50 vstup do pretekárskeho miesta, príprava na preteky, kontrola množstva návnad a nástrah (v prvých 30-60 min. prípravy na preteky)</w:t>
      </w:r>
    </w:p>
    <w:p w14:paraId="1CFF0202"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09:50 - 10.00 kŕmenie </w:t>
      </w:r>
    </w:p>
    <w:p w14:paraId="7DFCB986"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10.00 - 15.00 lovenie</w:t>
      </w:r>
    </w:p>
    <w:p w14:paraId="63664FB9" w14:textId="77777777" w:rsidR="00EC46FE" w:rsidRDefault="00AD5A68" w:rsidP="00440EBD">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15.00 - 15:30 váženie, žrebovanie sektorov na nedeľu</w:t>
      </w:r>
    </w:p>
    <w:p w14:paraId="670D6AC2" w14:textId="2F959D46" w:rsidR="00EC46FE" w:rsidRDefault="00AD5A68" w:rsidP="00440EBD">
      <w:pPr>
        <w:shd w:val="clear" w:color="auto" w:fill="FFFFFF"/>
        <w:spacing w:before="15" w:after="15"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40EBD">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16.30 - vyhodnotenie pretekov</w:t>
      </w:r>
    </w:p>
    <w:p w14:paraId="08C58CAA" w14:textId="77777777" w:rsidR="00EC46FE" w:rsidRDefault="00EC46FE">
      <w:pPr>
        <w:shd w:val="clear" w:color="auto" w:fill="FFFFFF"/>
        <w:spacing w:before="15" w:after="15" w:line="240" w:lineRule="auto"/>
        <w:rPr>
          <w:rFonts w:ascii="Times New Roman" w:eastAsia="Times New Roman" w:hAnsi="Times New Roman" w:cs="Times New Roman"/>
          <w:b/>
          <w:sz w:val="24"/>
          <w:szCs w:val="24"/>
          <w:highlight w:val="white"/>
          <w:u w:val="single"/>
        </w:rPr>
      </w:pPr>
    </w:p>
    <w:p w14:paraId="1DB216B9" w14:textId="77777777" w:rsidR="00EC46FE" w:rsidRDefault="00AD5A68">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Rozpis signálov:</w:t>
      </w:r>
    </w:p>
    <w:p w14:paraId="541E7D30" w14:textId="77777777" w:rsidR="00EC46FE" w:rsidRDefault="00AD5A68">
      <w:pPr>
        <w:spacing w:before="20" w:after="20" w:line="240" w:lineRule="auto"/>
        <w:ind w:left="1985" w:hanging="1985"/>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1. signál s/n 08:15 </w:t>
      </w:r>
      <w:r>
        <w:rPr>
          <w:rFonts w:ascii="Times New Roman" w:eastAsia="Times New Roman" w:hAnsi="Times New Roman" w:cs="Times New Roman"/>
          <w:sz w:val="24"/>
          <w:szCs w:val="24"/>
          <w:highlight w:val="white"/>
        </w:rPr>
        <w:t>- 90 minút pred začiatkom pretekov povoľuje vstup pretekára na svoje lovné miesto a signalizuje začiatok prípravy. Počas prvých 30 - 60 min prípravy prebehne kontrola krmiva a nástrah, ktoré musia byť umiestnené pred lovným miestom. Po kontrole nástrah a krmiva si pretekár znesie skontrolované krmivo a nástrahy do lovného miesta. Po tejto kontrole nesmie pretekár opustiť lovné miesto bez súhlasu dvoch pretekárov alebo rozhodcu a je zakázané čokoľvek vynášať alebo donášať do priestoru lovného miesta.</w:t>
      </w:r>
    </w:p>
    <w:p w14:paraId="30B58D4E" w14:textId="77777777" w:rsidR="00EC46FE" w:rsidRDefault="00AD5A68">
      <w:pPr>
        <w:spacing w:before="20" w:after="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2. signál s/n 08:</w:t>
      </w:r>
      <w:r>
        <w:rPr>
          <w:rFonts w:ascii="Times New Roman" w:eastAsia="Times New Roman" w:hAnsi="Times New Roman" w:cs="Times New Roman"/>
          <w:b/>
          <w:sz w:val="24"/>
          <w:szCs w:val="24"/>
        </w:rPr>
        <w:t>40 -</w:t>
      </w:r>
      <w:r>
        <w:rPr>
          <w:rFonts w:ascii="Times New Roman" w:eastAsia="Times New Roman" w:hAnsi="Times New Roman" w:cs="Times New Roman"/>
          <w:sz w:val="24"/>
          <w:szCs w:val="24"/>
        </w:rPr>
        <w:t xml:space="preserve"> 5 minút do začiatku kontroly vnadiacich zmesí  a nástrah</w:t>
      </w:r>
    </w:p>
    <w:p w14:paraId="3FFAAE45" w14:textId="77777777" w:rsidR="00EC46FE" w:rsidRDefault="00AD5A68">
      <w:pPr>
        <w:spacing w:before="20" w:after="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3. signál s/n 09:50 - </w:t>
      </w:r>
      <w:r>
        <w:rPr>
          <w:rFonts w:ascii="Times New Roman" w:eastAsia="Times New Roman" w:hAnsi="Times New Roman" w:cs="Times New Roman"/>
          <w:sz w:val="24"/>
          <w:szCs w:val="24"/>
          <w:highlight w:val="white"/>
        </w:rPr>
        <w:t>10 minút pred začiatkom pretekov 10 minútové základné kŕmenie</w:t>
      </w:r>
    </w:p>
    <w:p w14:paraId="0EFC6B1B" w14:textId="77777777" w:rsidR="00EC46FE" w:rsidRDefault="00AD5A68">
      <w:pPr>
        <w:spacing w:before="20" w:after="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4. signál s/n 10:00 -</w:t>
      </w:r>
      <w:r>
        <w:rPr>
          <w:rFonts w:ascii="Times New Roman" w:eastAsia="Times New Roman" w:hAnsi="Times New Roman" w:cs="Times New Roman"/>
          <w:sz w:val="24"/>
          <w:szCs w:val="24"/>
          <w:highlight w:val="white"/>
        </w:rPr>
        <w:t xml:space="preserve"> začiatok pretekov</w:t>
      </w:r>
    </w:p>
    <w:p w14:paraId="04A59CB7" w14:textId="77777777" w:rsidR="00EC46FE" w:rsidRDefault="00AD5A68">
      <w:pPr>
        <w:spacing w:before="20" w:after="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5. signál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s/n 14:55 - </w:t>
      </w:r>
      <w:r>
        <w:rPr>
          <w:rFonts w:ascii="Times New Roman" w:eastAsia="Times New Roman" w:hAnsi="Times New Roman" w:cs="Times New Roman"/>
          <w:sz w:val="24"/>
          <w:szCs w:val="24"/>
          <w:highlight w:val="white"/>
        </w:rPr>
        <w:t>5 minút do konca pretekov</w:t>
      </w:r>
    </w:p>
    <w:p w14:paraId="6079CAE8" w14:textId="77777777" w:rsidR="00EC46FE" w:rsidRDefault="00AD5A68">
      <w:pPr>
        <w:spacing w:before="20" w:after="20" w:line="240" w:lineRule="auto"/>
        <w:rPr>
          <w:sz w:val="24"/>
          <w:szCs w:val="24"/>
        </w:rPr>
      </w:pPr>
      <w:r>
        <w:rPr>
          <w:rFonts w:ascii="Times New Roman" w:eastAsia="Times New Roman" w:hAnsi="Times New Roman" w:cs="Times New Roman"/>
          <w:b/>
          <w:sz w:val="24"/>
          <w:szCs w:val="24"/>
        </w:rPr>
        <w:t xml:space="preserve">6. signál s/n </w:t>
      </w:r>
      <w:r>
        <w:rPr>
          <w:rFonts w:ascii="Times New Roman" w:eastAsia="Times New Roman" w:hAnsi="Times New Roman" w:cs="Times New Roman"/>
          <w:b/>
          <w:sz w:val="24"/>
          <w:szCs w:val="24"/>
          <w:highlight w:val="white"/>
        </w:rPr>
        <w:t xml:space="preserve">15:00 - </w:t>
      </w:r>
      <w:r>
        <w:rPr>
          <w:rFonts w:ascii="Times New Roman" w:eastAsia="Times New Roman" w:hAnsi="Times New Roman" w:cs="Times New Roman"/>
          <w:sz w:val="24"/>
          <w:szCs w:val="24"/>
          <w:highlight w:val="white"/>
        </w:rPr>
        <w:t>koniec pretekov</w:t>
      </w:r>
      <w:r>
        <w:rPr>
          <w:sz w:val="24"/>
          <w:szCs w:val="24"/>
        </w:rPr>
        <w:t xml:space="preserve"> </w:t>
      </w:r>
    </w:p>
    <w:p w14:paraId="3B6A097D" w14:textId="77777777" w:rsidR="00EC46FE" w:rsidRDefault="00EC46FE">
      <w:pPr>
        <w:spacing w:line="240" w:lineRule="auto"/>
        <w:ind w:left="4"/>
        <w:rPr>
          <w:rFonts w:ascii="Times New Roman" w:eastAsia="Times New Roman" w:hAnsi="Times New Roman" w:cs="Times New Roman"/>
          <w:color w:val="FF0000"/>
          <w:sz w:val="24"/>
          <w:szCs w:val="24"/>
        </w:rPr>
      </w:pPr>
    </w:p>
    <w:p w14:paraId="5A39B2A3" w14:textId="77777777" w:rsidR="00440EBD" w:rsidRDefault="00440EBD">
      <w:pPr>
        <w:pBdr>
          <w:top w:val="nil"/>
          <w:left w:val="nil"/>
          <w:bottom w:val="nil"/>
          <w:right w:val="nil"/>
          <w:between w:val="nil"/>
        </w:pBdr>
        <w:rPr>
          <w:rFonts w:ascii="Times New Roman" w:eastAsia="Times New Roman" w:hAnsi="Times New Roman" w:cs="Times New Roman"/>
          <w:b/>
          <w:sz w:val="24"/>
          <w:szCs w:val="24"/>
          <w:u w:val="single"/>
        </w:rPr>
      </w:pPr>
    </w:p>
    <w:p w14:paraId="42698340" w14:textId="77777777" w:rsidR="00440EBD" w:rsidRDefault="00440EBD">
      <w:pPr>
        <w:pBdr>
          <w:top w:val="nil"/>
          <w:left w:val="nil"/>
          <w:bottom w:val="nil"/>
          <w:right w:val="nil"/>
          <w:between w:val="nil"/>
        </w:pBdr>
        <w:rPr>
          <w:rFonts w:ascii="Times New Roman" w:eastAsia="Times New Roman" w:hAnsi="Times New Roman" w:cs="Times New Roman"/>
          <w:b/>
          <w:sz w:val="24"/>
          <w:szCs w:val="24"/>
          <w:u w:val="single"/>
        </w:rPr>
      </w:pPr>
    </w:p>
    <w:p w14:paraId="6DFAC6C4" w14:textId="72870F79" w:rsidR="00EC46FE" w:rsidRDefault="00AD5A68">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Záverečné ustanovenia</w:t>
      </w:r>
      <w:r>
        <w:rPr>
          <w:rFonts w:ascii="Times New Roman" w:eastAsia="Times New Roman" w:hAnsi="Times New Roman" w:cs="Times New Roman"/>
          <w:b/>
          <w:sz w:val="24"/>
          <w:szCs w:val="24"/>
        </w:rPr>
        <w:t>:</w:t>
      </w:r>
    </w:p>
    <w:p w14:paraId="41F3D0CB" w14:textId="77777777" w:rsidR="008B3374" w:rsidRPr="008B3374" w:rsidRDefault="00AD5A68" w:rsidP="008B3374">
      <w:pPr>
        <w:pStyle w:val="Odsekzoznamu"/>
        <w:numPr>
          <w:ilvl w:val="0"/>
          <w:numId w:val="4"/>
        </w:numPr>
        <w:pBdr>
          <w:top w:val="nil"/>
          <w:left w:val="nil"/>
          <w:bottom w:val="nil"/>
          <w:right w:val="nil"/>
          <w:between w:val="nil"/>
        </w:pBdr>
        <w:spacing w:line="240" w:lineRule="auto"/>
        <w:ind w:left="357" w:hanging="357"/>
        <w:jc w:val="both"/>
        <w:rPr>
          <w:rFonts w:ascii="Times New Roman" w:eastAsiaTheme="minorEastAsia" w:hAnsi="Times New Roman" w:cs="Times New Roman"/>
          <w:color w:val="000000"/>
          <w:sz w:val="24"/>
          <w:szCs w:val="24"/>
        </w:rPr>
      </w:pPr>
      <w:bookmarkStart w:id="2" w:name="_heading=h.gjdgxs" w:colFirst="0" w:colLast="0"/>
      <w:bookmarkEnd w:id="2"/>
      <w:r>
        <w:rPr>
          <w:rFonts w:ascii="Times New Roman" w:eastAsia="Times New Roman" w:hAnsi="Times New Roman" w:cs="Times New Roman"/>
          <w:color w:val="000000"/>
          <w:sz w:val="24"/>
          <w:szCs w:val="24"/>
        </w:rPr>
        <w:t>Všetci pretekári musia mať platné registračné preukazy športovca SZŠR a preukazy člena SRZ.</w:t>
      </w:r>
      <w:r w:rsidR="008B3374">
        <w:rPr>
          <w:rFonts w:ascii="Times New Roman" w:eastAsia="Times New Roman" w:hAnsi="Times New Roman" w:cs="Times New Roman"/>
          <w:color w:val="000000"/>
          <w:sz w:val="24"/>
          <w:szCs w:val="24"/>
        </w:rPr>
        <w:t xml:space="preserve"> </w:t>
      </w:r>
      <w:bookmarkStart w:id="3" w:name="_Hlk69808546"/>
      <w:r w:rsidR="008B3374" w:rsidRPr="008B3374">
        <w:rPr>
          <w:rFonts w:ascii="Times New Roman" w:eastAsiaTheme="minorEastAsia" w:hAnsi="Times New Roman" w:cs="Times New Roman"/>
          <w:color w:val="000000"/>
          <w:sz w:val="24"/>
          <w:szCs w:val="24"/>
        </w:rPr>
        <w:t>Vedúci družstva musí na požiadanie rozhodcu predložiť súpisku družstva.</w:t>
      </w:r>
    </w:p>
    <w:bookmarkEnd w:id="3"/>
    <w:p w14:paraId="79279DB3" w14:textId="75788215" w:rsidR="00EC46FE" w:rsidRDefault="00AD5A68">
      <w:pPr>
        <w:numPr>
          <w:ilvl w:val="0"/>
          <w:numId w:val="2"/>
        </w:numPr>
        <w:pBdr>
          <w:top w:val="nil"/>
          <w:left w:val="nil"/>
          <w:bottom w:val="nil"/>
          <w:right w:val="nil"/>
          <w:between w:val="nil"/>
        </w:pBdr>
        <w:spacing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Preteká sa za každého počasia. V prípade búrky bude pretek prerušený a bude sa postupovať podľa platných súťažných pravidiel. (čl. 22 súťažných pravidiel LRU-</w:t>
      </w:r>
      <w:r w:rsidR="008B3374">
        <w:rPr>
          <w:rFonts w:ascii="Times New Roman" w:eastAsia="Times New Roman" w:hAnsi="Times New Roman" w:cs="Times New Roman"/>
          <w:color w:val="000000"/>
          <w:sz w:val="24"/>
          <w:szCs w:val="24"/>
        </w:rPr>
        <w:t>MF</w:t>
      </w:r>
      <w:r>
        <w:rPr>
          <w:rFonts w:ascii="Times New Roman" w:eastAsia="Times New Roman" w:hAnsi="Times New Roman" w:cs="Times New Roman"/>
          <w:color w:val="000000"/>
          <w:sz w:val="24"/>
          <w:szCs w:val="24"/>
        </w:rPr>
        <w:t>)</w:t>
      </w:r>
    </w:p>
    <w:p w14:paraId="7FD9C9DE" w14:textId="77777777" w:rsidR="00EC46FE" w:rsidRDefault="00AD5A68">
      <w:pPr>
        <w:numPr>
          <w:ilvl w:val="0"/>
          <w:numId w:val="2"/>
        </w:numPr>
        <w:pBdr>
          <w:top w:val="nil"/>
          <w:left w:val="nil"/>
          <w:bottom w:val="nil"/>
          <w:right w:val="nil"/>
          <w:between w:val="nil"/>
        </w:pBdr>
        <w:spacing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Každý pretekár preteká na vlastnú zodpovednosť a riziko, za svoje správanie nesie plnú zodpovednosť.</w:t>
      </w:r>
    </w:p>
    <w:p w14:paraId="7D216ECC" w14:textId="4E45F04C" w:rsidR="00EC46FE" w:rsidRDefault="00AD5A68">
      <w:pPr>
        <w:numPr>
          <w:ilvl w:val="0"/>
          <w:numId w:val="2"/>
        </w:numPr>
        <w:pBdr>
          <w:top w:val="nil"/>
          <w:left w:val="nil"/>
          <w:bottom w:val="nil"/>
          <w:right w:val="nil"/>
          <w:between w:val="nil"/>
        </w:pBdr>
        <w:spacing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Vykonávanie tréningu </w:t>
      </w:r>
      <w:r w:rsidR="008B3374">
        <w:rPr>
          <w:rFonts w:ascii="Times New Roman" w:eastAsia="Times New Roman" w:hAnsi="Times New Roman" w:cs="Times New Roman"/>
          <w:color w:val="000000"/>
          <w:sz w:val="24"/>
          <w:szCs w:val="24"/>
        </w:rPr>
        <w:t>v piatok 23.06.2023 od 8:00 do 16:00 hod. je</w:t>
      </w:r>
      <w:r>
        <w:rPr>
          <w:rFonts w:ascii="Times New Roman" w:eastAsia="Times New Roman" w:hAnsi="Times New Roman" w:cs="Times New Roman"/>
          <w:color w:val="000000"/>
          <w:sz w:val="24"/>
          <w:szCs w:val="24"/>
        </w:rPr>
        <w:t xml:space="preserve"> možné len za podmienky, že všetky ulovené ryby budú s náležitou opatrnosťou vrátené späť do vody bez možnosti sieťkovania.</w:t>
      </w:r>
    </w:p>
    <w:p w14:paraId="729DC4E8" w14:textId="77777777" w:rsidR="00EC46FE" w:rsidRDefault="00EC46FE">
      <w:pPr>
        <w:pBdr>
          <w:top w:val="nil"/>
          <w:left w:val="nil"/>
          <w:bottom w:val="nil"/>
          <w:right w:val="nil"/>
          <w:between w:val="nil"/>
        </w:pBdr>
        <w:jc w:val="both"/>
        <w:rPr>
          <w:rFonts w:ascii="Times New Roman" w:eastAsia="Times New Roman" w:hAnsi="Times New Roman" w:cs="Times New Roman"/>
          <w:b/>
          <w:sz w:val="24"/>
          <w:szCs w:val="24"/>
          <w:u w:val="single"/>
        </w:rPr>
      </w:pPr>
    </w:p>
    <w:p w14:paraId="2997E23B" w14:textId="77777777" w:rsidR="00EC46FE" w:rsidRDefault="00AD5A68">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Ubytovanie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usporiadateľ nezabezpečuje. </w:t>
      </w:r>
    </w:p>
    <w:p w14:paraId="42CEC547" w14:textId="77777777" w:rsidR="00EC46FE" w:rsidRDefault="00EC46FE">
      <w:pPr>
        <w:pBdr>
          <w:top w:val="nil"/>
          <w:left w:val="nil"/>
          <w:bottom w:val="nil"/>
          <w:right w:val="nil"/>
          <w:between w:val="nil"/>
        </w:pBdr>
        <w:rPr>
          <w:rFonts w:ascii="Times New Roman" w:eastAsia="Times New Roman" w:hAnsi="Times New Roman" w:cs="Times New Roman"/>
          <w:b/>
          <w:sz w:val="24"/>
          <w:szCs w:val="24"/>
          <w:u w:val="single"/>
        </w:rPr>
      </w:pPr>
      <w:bookmarkStart w:id="4" w:name="_heading=h.30j0zll" w:colFirst="0" w:colLast="0"/>
      <w:bookmarkEnd w:id="4"/>
    </w:p>
    <w:p w14:paraId="11731873" w14:textId="64DD1679" w:rsidR="00EC46FE" w:rsidRDefault="00AD5A68">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Informácie o pretekoch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Ján Ottinger, +421 940 650 349  </w:t>
      </w:r>
      <w:r w:rsidRPr="00440EBD">
        <w:rPr>
          <w:rFonts w:ascii="Times New Roman" w:eastAsia="Times New Roman" w:hAnsi="Times New Roman" w:cs="Times New Roman"/>
          <w:color w:val="4F81BD" w:themeColor="accent1"/>
          <w:sz w:val="24"/>
          <w:szCs w:val="24"/>
          <w:u w:val="single"/>
        </w:rPr>
        <w:t>jano.ottinger@gmail.com</w:t>
      </w:r>
    </w:p>
    <w:p w14:paraId="077DBD96" w14:textId="77777777" w:rsidR="00EC46FE" w:rsidRDefault="00EC46FE">
      <w:pPr>
        <w:rPr>
          <w:rFonts w:ascii="Times New Roman" w:eastAsia="Times New Roman" w:hAnsi="Times New Roman" w:cs="Times New Roman"/>
          <w:b/>
          <w:color w:val="FF0000"/>
          <w:sz w:val="24"/>
          <w:szCs w:val="24"/>
        </w:rPr>
      </w:pPr>
    </w:p>
    <w:p w14:paraId="7DDED3BE" w14:textId="77777777" w:rsidR="00EC46FE" w:rsidRDefault="00AD5A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Na zabezpečenie týchto pretekov bol použitý príspevok uznanému športu z Ministerstva školstva, vedy výskumu a športu Slovenskej republiky.</w:t>
      </w:r>
    </w:p>
    <w:p w14:paraId="686E1F53" w14:textId="77777777" w:rsidR="00EC46FE" w:rsidRDefault="00EC46FE">
      <w:pPr>
        <w:widowControl w:val="0"/>
        <w:pBdr>
          <w:top w:val="nil"/>
          <w:left w:val="nil"/>
          <w:bottom w:val="nil"/>
          <w:right w:val="nil"/>
          <w:between w:val="nil"/>
        </w:pBdr>
        <w:rPr>
          <w:rFonts w:ascii="Times New Roman" w:eastAsia="Times New Roman" w:hAnsi="Times New Roman" w:cs="Times New Roman"/>
          <w:sz w:val="24"/>
          <w:szCs w:val="24"/>
        </w:rPr>
      </w:pPr>
      <w:bookmarkStart w:id="5" w:name="_heading=h.1fob9te" w:colFirst="0" w:colLast="0"/>
      <w:bookmarkEnd w:id="5"/>
    </w:p>
    <w:p w14:paraId="3818CC19" w14:textId="77777777" w:rsidR="00440EBD" w:rsidRDefault="00AD5A6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Propozície kontroloval predseda ŠO LRU – feeder</w:t>
      </w:r>
    </w:p>
    <w:p w14:paraId="63B4A45E" w14:textId="3AC87AB9" w:rsidR="00EC46FE" w:rsidRDefault="00AD5A68">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9678AE" w14:textId="77777777" w:rsidR="008B3374" w:rsidRPr="008B3374" w:rsidRDefault="008B3374" w:rsidP="008B3374">
      <w:pPr>
        <w:widowControl w:val="0"/>
        <w:pBdr>
          <w:top w:val="nil"/>
          <w:left w:val="nil"/>
          <w:bottom w:val="nil"/>
          <w:right w:val="nil"/>
          <w:between w:val="nil"/>
        </w:pBdr>
        <w:spacing w:line="240" w:lineRule="auto"/>
        <w:rPr>
          <w:rFonts w:ascii="Times New Roman" w:eastAsiaTheme="minorEastAsia" w:hAnsi="Times New Roman" w:cs="Times New Roman"/>
          <w:color w:val="000000"/>
          <w:sz w:val="24"/>
          <w:szCs w:val="24"/>
        </w:rPr>
      </w:pPr>
      <w:r w:rsidRPr="008B3374">
        <w:rPr>
          <w:rFonts w:ascii="Times New Roman" w:eastAsiaTheme="minorEastAsia" w:hAnsi="Times New Roman" w:cs="Times New Roman"/>
          <w:color w:val="000000"/>
          <w:sz w:val="24"/>
          <w:szCs w:val="24"/>
        </w:rPr>
        <w:t>Organizačný štáb Vám želá veľa úspechov na pretekoch.</w:t>
      </w:r>
    </w:p>
    <w:p w14:paraId="70A08306" w14:textId="77777777" w:rsidR="008B3374" w:rsidRPr="008B3374" w:rsidRDefault="008B3374" w:rsidP="008B3374">
      <w:pPr>
        <w:widowControl w:val="0"/>
        <w:pBdr>
          <w:top w:val="nil"/>
          <w:left w:val="nil"/>
          <w:bottom w:val="nil"/>
          <w:right w:val="nil"/>
          <w:between w:val="nil"/>
        </w:pBdr>
        <w:spacing w:line="240" w:lineRule="auto"/>
        <w:rPr>
          <w:rFonts w:ascii="Times New Roman" w:eastAsiaTheme="minorEastAsia" w:hAnsi="Times New Roman" w:cs="Times New Roman"/>
          <w:color w:val="000000"/>
          <w:sz w:val="24"/>
          <w:szCs w:val="24"/>
        </w:rPr>
      </w:pPr>
    </w:p>
    <w:p w14:paraId="58CF78E3" w14:textId="77777777" w:rsidR="008B3374" w:rsidRPr="008B3374" w:rsidRDefault="008B3374" w:rsidP="008B3374">
      <w:pPr>
        <w:widowControl w:val="0"/>
        <w:pBdr>
          <w:top w:val="nil"/>
          <w:left w:val="nil"/>
          <w:bottom w:val="nil"/>
          <w:right w:val="nil"/>
          <w:between w:val="nil"/>
        </w:pBdr>
        <w:spacing w:line="240" w:lineRule="auto"/>
        <w:rPr>
          <w:rFonts w:ascii="Times New Roman" w:eastAsiaTheme="minorEastAsia" w:hAnsi="Times New Roman" w:cs="Times New Roman"/>
          <w:color w:val="000000"/>
          <w:sz w:val="24"/>
          <w:szCs w:val="24"/>
        </w:rPr>
      </w:pPr>
      <w:r w:rsidRPr="008B3374">
        <w:rPr>
          <w:rFonts w:ascii="Times New Roman" w:eastAsiaTheme="minorEastAsia" w:hAnsi="Times New Roman" w:cs="Times New Roman"/>
          <w:color w:val="000000"/>
          <w:sz w:val="24"/>
          <w:szCs w:val="24"/>
        </w:rPr>
        <w:t>Petrov zdar!</w:t>
      </w:r>
    </w:p>
    <w:p w14:paraId="24129599" w14:textId="77777777" w:rsidR="00EC46FE" w:rsidRDefault="00EC46FE">
      <w:pPr>
        <w:widowControl w:val="0"/>
        <w:pBdr>
          <w:top w:val="nil"/>
          <w:left w:val="nil"/>
          <w:bottom w:val="nil"/>
          <w:right w:val="nil"/>
          <w:between w:val="nil"/>
        </w:pBdr>
        <w:rPr>
          <w:rFonts w:ascii="Times New Roman" w:eastAsia="Times New Roman" w:hAnsi="Times New Roman" w:cs="Times New Roman"/>
          <w:sz w:val="24"/>
          <w:szCs w:val="24"/>
        </w:rPr>
      </w:pPr>
    </w:p>
    <w:sectPr w:rsidR="00EC46FE">
      <w:pgSz w:w="11909" w:h="16834"/>
      <w:pgMar w:top="1417" w:right="1417" w:bottom="1417" w:left="1417"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C4E"/>
    <w:multiLevelType w:val="hybridMultilevel"/>
    <w:tmpl w:val="F52AFC2A"/>
    <w:lvl w:ilvl="0" w:tplc="81681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5B33F7D"/>
    <w:multiLevelType w:val="multilevel"/>
    <w:tmpl w:val="9CEC8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895950"/>
    <w:multiLevelType w:val="hybridMultilevel"/>
    <w:tmpl w:val="4ABC8B3E"/>
    <w:lvl w:ilvl="0" w:tplc="81681794">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411050"/>
    <w:multiLevelType w:val="multilevel"/>
    <w:tmpl w:val="12B4C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2495545">
    <w:abstractNumId w:val="1"/>
  </w:num>
  <w:num w:numId="2" w16cid:durableId="1019086840">
    <w:abstractNumId w:val="3"/>
  </w:num>
  <w:num w:numId="3" w16cid:durableId="576523734">
    <w:abstractNumId w:val="0"/>
  </w:num>
  <w:num w:numId="4" w16cid:durableId="7899346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6FE"/>
    <w:rsid w:val="000D1706"/>
    <w:rsid w:val="000F1A1D"/>
    <w:rsid w:val="002D0CE1"/>
    <w:rsid w:val="003331B8"/>
    <w:rsid w:val="0033368B"/>
    <w:rsid w:val="003C096A"/>
    <w:rsid w:val="00440EBD"/>
    <w:rsid w:val="00457012"/>
    <w:rsid w:val="005024F1"/>
    <w:rsid w:val="00617E2C"/>
    <w:rsid w:val="00651B99"/>
    <w:rsid w:val="008B3374"/>
    <w:rsid w:val="008D02B9"/>
    <w:rsid w:val="00AD5A68"/>
    <w:rsid w:val="00D80567"/>
    <w:rsid w:val="00EC46FE"/>
    <w:rsid w:val="00FB4733"/>
    <w:rsid w:val="00FC53F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6E912"/>
  <w15:docId w15:val="{C6170C01-D858-4514-B7D2-0E177CCA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k-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A56EA"/>
  </w:style>
  <w:style w:type="paragraph" w:styleId="Nadpis1">
    <w:name w:val="heading 1"/>
    <w:basedOn w:val="Normlny"/>
    <w:next w:val="Normlny"/>
    <w:uiPriority w:val="9"/>
    <w:qFormat/>
    <w:rsid w:val="00D654F6"/>
    <w:pPr>
      <w:keepNext/>
      <w:keepLines/>
      <w:spacing w:before="200"/>
      <w:contextualSpacing/>
      <w:outlineLvl w:val="0"/>
    </w:pPr>
    <w:rPr>
      <w:rFonts w:ascii="Trebuchet MS" w:eastAsia="Trebuchet MS" w:hAnsi="Trebuchet MS" w:cs="Trebuchet MS"/>
      <w:sz w:val="32"/>
      <w:szCs w:val="32"/>
    </w:rPr>
  </w:style>
  <w:style w:type="paragraph" w:styleId="Nadpis2">
    <w:name w:val="heading 2"/>
    <w:basedOn w:val="Normlny"/>
    <w:next w:val="Normlny"/>
    <w:uiPriority w:val="9"/>
    <w:semiHidden/>
    <w:unhideWhenUsed/>
    <w:qFormat/>
    <w:rsid w:val="00D654F6"/>
    <w:pPr>
      <w:keepNext/>
      <w:keepLines/>
      <w:spacing w:before="200"/>
      <w:contextualSpacing/>
      <w:outlineLvl w:val="1"/>
    </w:pPr>
    <w:rPr>
      <w:rFonts w:ascii="Trebuchet MS" w:eastAsia="Trebuchet MS" w:hAnsi="Trebuchet MS" w:cs="Trebuchet MS"/>
      <w:b/>
      <w:sz w:val="26"/>
      <w:szCs w:val="26"/>
    </w:rPr>
  </w:style>
  <w:style w:type="paragraph" w:styleId="Nadpis3">
    <w:name w:val="heading 3"/>
    <w:basedOn w:val="Normlny"/>
    <w:next w:val="Normlny"/>
    <w:uiPriority w:val="9"/>
    <w:semiHidden/>
    <w:unhideWhenUsed/>
    <w:qFormat/>
    <w:rsid w:val="00D654F6"/>
    <w:pPr>
      <w:keepNext/>
      <w:keepLines/>
      <w:spacing w:before="160"/>
      <w:contextualSpacing/>
      <w:outlineLvl w:val="2"/>
    </w:pPr>
    <w:rPr>
      <w:rFonts w:ascii="Trebuchet MS" w:eastAsia="Trebuchet MS" w:hAnsi="Trebuchet MS" w:cs="Trebuchet MS"/>
      <w:b/>
      <w:color w:val="666666"/>
      <w:sz w:val="24"/>
      <w:szCs w:val="24"/>
    </w:rPr>
  </w:style>
  <w:style w:type="paragraph" w:styleId="Nadpis4">
    <w:name w:val="heading 4"/>
    <w:basedOn w:val="Normlny"/>
    <w:next w:val="Normlny"/>
    <w:uiPriority w:val="9"/>
    <w:semiHidden/>
    <w:unhideWhenUsed/>
    <w:qFormat/>
    <w:rsid w:val="00D654F6"/>
    <w:pPr>
      <w:keepNext/>
      <w:keepLines/>
      <w:spacing w:before="160"/>
      <w:contextualSpacing/>
      <w:outlineLvl w:val="3"/>
    </w:pPr>
    <w:rPr>
      <w:rFonts w:ascii="Trebuchet MS" w:eastAsia="Trebuchet MS" w:hAnsi="Trebuchet MS" w:cs="Trebuchet MS"/>
      <w:color w:val="666666"/>
      <w:u w:val="single"/>
    </w:rPr>
  </w:style>
  <w:style w:type="paragraph" w:styleId="Nadpis5">
    <w:name w:val="heading 5"/>
    <w:basedOn w:val="Normlny"/>
    <w:next w:val="Normlny"/>
    <w:uiPriority w:val="9"/>
    <w:semiHidden/>
    <w:unhideWhenUsed/>
    <w:qFormat/>
    <w:rsid w:val="00D654F6"/>
    <w:pPr>
      <w:keepNext/>
      <w:keepLines/>
      <w:spacing w:before="160"/>
      <w:contextualSpacing/>
      <w:outlineLvl w:val="4"/>
    </w:pPr>
    <w:rPr>
      <w:rFonts w:ascii="Trebuchet MS" w:eastAsia="Trebuchet MS" w:hAnsi="Trebuchet MS" w:cs="Trebuchet MS"/>
      <w:color w:val="666666"/>
    </w:rPr>
  </w:style>
  <w:style w:type="paragraph" w:styleId="Nadpis6">
    <w:name w:val="heading 6"/>
    <w:basedOn w:val="Normlny"/>
    <w:next w:val="Normlny"/>
    <w:uiPriority w:val="9"/>
    <w:semiHidden/>
    <w:unhideWhenUsed/>
    <w:qFormat/>
    <w:rsid w:val="00D654F6"/>
    <w:pPr>
      <w:keepNext/>
      <w:keepLines/>
      <w:spacing w:before="160"/>
      <w:contextualSpacing/>
      <w:outlineLvl w:val="5"/>
    </w:pPr>
    <w:rPr>
      <w:rFonts w:ascii="Trebuchet MS" w:eastAsia="Trebuchet MS" w:hAnsi="Trebuchet MS" w:cs="Trebuchet MS"/>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rsid w:val="00D654F6"/>
    <w:pPr>
      <w:keepNext/>
      <w:keepLines/>
      <w:contextualSpacing/>
    </w:pPr>
    <w:rPr>
      <w:rFonts w:ascii="Trebuchet MS" w:eastAsia="Trebuchet MS" w:hAnsi="Trebuchet MS" w:cs="Trebuchet MS"/>
      <w:sz w:val="42"/>
      <w:szCs w:val="42"/>
    </w:rPr>
  </w:style>
  <w:style w:type="table" w:customStyle="1" w:styleId="TableNormal0">
    <w:name w:val="Table Normal"/>
    <w:rsid w:val="00D654F6"/>
    <w:tblPr>
      <w:tblCellMar>
        <w:top w:w="0" w:type="dxa"/>
        <w:left w:w="0" w:type="dxa"/>
        <w:bottom w:w="0" w:type="dxa"/>
        <w:right w:w="0" w:type="dxa"/>
      </w:tblCellMar>
    </w:tblPr>
  </w:style>
  <w:style w:type="paragraph" w:styleId="Podtitul">
    <w:name w:val="Subtitle"/>
    <w:basedOn w:val="Normlny"/>
    <w:next w:val="Normlny"/>
    <w:uiPriority w:val="11"/>
    <w:qFormat/>
    <w:pPr>
      <w:keepNext/>
      <w:keepLines/>
      <w:spacing w:after="200"/>
    </w:pPr>
    <w:rPr>
      <w:rFonts w:ascii="Trebuchet MS" w:eastAsia="Trebuchet MS" w:hAnsi="Trebuchet MS" w:cs="Trebuchet MS"/>
      <w:i/>
      <w:color w:val="666666"/>
      <w:sz w:val="26"/>
      <w:szCs w:val="26"/>
    </w:rPr>
  </w:style>
  <w:style w:type="paragraph" w:styleId="Textbubliny">
    <w:name w:val="Balloon Text"/>
    <w:basedOn w:val="Normlny"/>
    <w:link w:val="TextbublinyChar"/>
    <w:uiPriority w:val="99"/>
    <w:semiHidden/>
    <w:unhideWhenUsed/>
    <w:rsid w:val="003A32C2"/>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A32C2"/>
    <w:rPr>
      <w:rFonts w:ascii="Tahoma" w:hAnsi="Tahoma" w:cs="Tahoma"/>
      <w:sz w:val="16"/>
      <w:szCs w:val="16"/>
    </w:rPr>
  </w:style>
  <w:style w:type="paragraph" w:customStyle="1" w:styleId="Default">
    <w:name w:val="Default"/>
    <w:rsid w:val="003A32C2"/>
    <w:pPr>
      <w:autoSpaceDE w:val="0"/>
      <w:autoSpaceDN w:val="0"/>
      <w:adjustRightInd w:val="0"/>
      <w:spacing w:line="240" w:lineRule="auto"/>
    </w:pPr>
    <w:rPr>
      <w:rFonts w:eastAsiaTheme="minorHAnsi"/>
      <w:sz w:val="24"/>
      <w:szCs w:val="24"/>
      <w:lang w:eastAsia="en-US"/>
    </w:rPr>
  </w:style>
  <w:style w:type="paragraph" w:styleId="Normlnywebov">
    <w:name w:val="Normal (Web)"/>
    <w:basedOn w:val="Normlny"/>
    <w:uiPriority w:val="99"/>
    <w:unhideWhenUsed/>
    <w:rsid w:val="00F832D5"/>
    <w:pPr>
      <w:spacing w:before="100" w:beforeAutospacing="1" w:after="100" w:afterAutospacing="1" w:line="240" w:lineRule="auto"/>
    </w:pPr>
    <w:rPr>
      <w:rFonts w:ascii="Times New Roman" w:eastAsia="Times New Roman" w:hAnsi="Times New Roman" w:cs="Times New Roman"/>
      <w:sz w:val="24"/>
      <w:szCs w:val="24"/>
    </w:rPr>
  </w:style>
  <w:style w:type="character" w:styleId="Vrazn">
    <w:name w:val="Strong"/>
    <w:basedOn w:val="Predvolenpsmoodseku"/>
    <w:uiPriority w:val="22"/>
    <w:qFormat/>
    <w:rsid w:val="00F832D5"/>
    <w:rPr>
      <w:b/>
      <w:bCs/>
    </w:rPr>
  </w:style>
  <w:style w:type="character" w:styleId="Hypertextovprepojenie">
    <w:name w:val="Hyperlink"/>
    <w:basedOn w:val="Predvolenpsmoodseku"/>
    <w:uiPriority w:val="99"/>
    <w:unhideWhenUsed/>
    <w:rsid w:val="00997B55"/>
    <w:rPr>
      <w:color w:val="0000FF" w:themeColor="hyperlink"/>
      <w:u w:val="single"/>
    </w:rPr>
  </w:style>
  <w:style w:type="paragraph" w:styleId="Hlavika">
    <w:name w:val="header"/>
    <w:basedOn w:val="Normlny"/>
    <w:link w:val="HlavikaChar"/>
    <w:uiPriority w:val="99"/>
    <w:unhideWhenUsed/>
    <w:rsid w:val="00022DE2"/>
    <w:pPr>
      <w:tabs>
        <w:tab w:val="center" w:pos="4536"/>
        <w:tab w:val="right" w:pos="9072"/>
      </w:tabs>
      <w:spacing w:line="240" w:lineRule="auto"/>
    </w:pPr>
  </w:style>
  <w:style w:type="character" w:customStyle="1" w:styleId="HlavikaChar">
    <w:name w:val="Hlavička Char"/>
    <w:basedOn w:val="Predvolenpsmoodseku"/>
    <w:link w:val="Hlavika"/>
    <w:uiPriority w:val="99"/>
    <w:rsid w:val="00022DE2"/>
  </w:style>
  <w:style w:type="paragraph" w:styleId="Pta">
    <w:name w:val="footer"/>
    <w:basedOn w:val="Normlny"/>
    <w:link w:val="PtaChar"/>
    <w:uiPriority w:val="99"/>
    <w:unhideWhenUsed/>
    <w:rsid w:val="00022DE2"/>
    <w:pPr>
      <w:tabs>
        <w:tab w:val="center" w:pos="4536"/>
        <w:tab w:val="right" w:pos="9072"/>
      </w:tabs>
      <w:spacing w:line="240" w:lineRule="auto"/>
    </w:pPr>
  </w:style>
  <w:style w:type="character" w:customStyle="1" w:styleId="PtaChar">
    <w:name w:val="Päta Char"/>
    <w:basedOn w:val="Predvolenpsmoodseku"/>
    <w:link w:val="Pta"/>
    <w:uiPriority w:val="99"/>
    <w:rsid w:val="00022DE2"/>
  </w:style>
  <w:style w:type="paragraph" w:styleId="Bezriadkovania">
    <w:name w:val="No Spacing"/>
    <w:uiPriority w:val="1"/>
    <w:qFormat/>
    <w:rsid w:val="009B73B7"/>
    <w:pPr>
      <w:spacing w:line="240" w:lineRule="auto"/>
    </w:pPr>
    <w:rPr>
      <w:rFonts w:ascii="Times New Roman" w:eastAsiaTheme="minorEastAsia" w:hAnsi="Times New Roman" w:cs="Times New Roman"/>
    </w:rPr>
  </w:style>
  <w:style w:type="paragraph" w:styleId="Odsekzoznamu">
    <w:name w:val="List Paragraph"/>
    <w:basedOn w:val="Normlny"/>
    <w:uiPriority w:val="34"/>
    <w:qFormat/>
    <w:rsid w:val="00BF3D4C"/>
    <w:pPr>
      <w:ind w:left="720"/>
      <w:contextualSpacing/>
    </w:pPr>
  </w:style>
  <w:style w:type="character" w:styleId="Odkaznakomentr">
    <w:name w:val="annotation reference"/>
    <w:basedOn w:val="Predvolenpsmoodseku"/>
    <w:uiPriority w:val="99"/>
    <w:semiHidden/>
    <w:unhideWhenUsed/>
    <w:rsid w:val="00726C43"/>
    <w:rPr>
      <w:sz w:val="16"/>
      <w:szCs w:val="16"/>
    </w:rPr>
  </w:style>
  <w:style w:type="paragraph" w:styleId="Textkomentra">
    <w:name w:val="annotation text"/>
    <w:basedOn w:val="Normlny"/>
    <w:link w:val="TextkomentraChar"/>
    <w:uiPriority w:val="99"/>
    <w:semiHidden/>
    <w:unhideWhenUsed/>
    <w:rsid w:val="00726C43"/>
    <w:pPr>
      <w:spacing w:line="240" w:lineRule="auto"/>
    </w:pPr>
    <w:rPr>
      <w:sz w:val="20"/>
      <w:szCs w:val="20"/>
    </w:rPr>
  </w:style>
  <w:style w:type="character" w:customStyle="1" w:styleId="TextkomentraChar">
    <w:name w:val="Text komentára Char"/>
    <w:basedOn w:val="Predvolenpsmoodseku"/>
    <w:link w:val="Textkomentra"/>
    <w:uiPriority w:val="99"/>
    <w:semiHidden/>
    <w:rsid w:val="00726C43"/>
    <w:rPr>
      <w:sz w:val="20"/>
      <w:szCs w:val="20"/>
    </w:rPr>
  </w:style>
  <w:style w:type="paragraph" w:styleId="Predmetkomentra">
    <w:name w:val="annotation subject"/>
    <w:basedOn w:val="Textkomentra"/>
    <w:next w:val="Textkomentra"/>
    <w:link w:val="PredmetkomentraChar"/>
    <w:uiPriority w:val="99"/>
    <w:semiHidden/>
    <w:unhideWhenUsed/>
    <w:rsid w:val="00726C43"/>
    <w:rPr>
      <w:b/>
      <w:bCs/>
    </w:rPr>
  </w:style>
  <w:style w:type="character" w:customStyle="1" w:styleId="PredmetkomentraChar">
    <w:name w:val="Predmet komentára Char"/>
    <w:basedOn w:val="TextkomentraChar"/>
    <w:link w:val="Predmetkomentra"/>
    <w:uiPriority w:val="99"/>
    <w:semiHidden/>
    <w:rsid w:val="00726C43"/>
    <w:rPr>
      <w:b/>
      <w:bCs/>
      <w:sz w:val="20"/>
      <w:szCs w:val="20"/>
    </w:rPr>
  </w:style>
  <w:style w:type="character" w:customStyle="1" w:styleId="Nevyrieenzmienka1">
    <w:name w:val="Nevyriešená zmienka1"/>
    <w:basedOn w:val="Predvolenpsmoodseku"/>
    <w:uiPriority w:val="99"/>
    <w:semiHidden/>
    <w:unhideWhenUsed/>
    <w:rsid w:val="00137E64"/>
    <w:rPr>
      <w:color w:val="605E5C"/>
      <w:shd w:val="clear" w:color="auto" w:fill="E1DFDD"/>
    </w:rPr>
  </w:style>
  <w:style w:type="character" w:styleId="PouitHypertextovPrepojenie">
    <w:name w:val="FollowedHyperlink"/>
    <w:basedOn w:val="Predvolenpsmoodseku"/>
    <w:uiPriority w:val="99"/>
    <w:semiHidden/>
    <w:unhideWhenUsed/>
    <w:rsid w:val="00137E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6bYYbKkjAvgJfmyHdSZ/sxp8vQ==">AMUW2mXvKTqBFYB5p0gMhsx4JI10AisXn34dIdk6QgNezLrH22JuBoYpHE4yj+p7GRSrgmdMA+/vowI14Ug2QEJNzIxShpK3y5PSQZnzNSVLW/FuMj2bGqUwV93Fz+lNb8QFP/gzE4ur06a3tu+OTAClHy/Pa/G8wQ==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971</Words>
  <Characters>5537</Characters>
  <Application>Microsoft Office Word</Application>
  <DocSecurity>0</DocSecurity>
  <Lines>46</Lines>
  <Paragraphs>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Lantaj Ján</dc:creator>
  <cp:lastModifiedBy>SRZ</cp:lastModifiedBy>
  <cp:revision>10</cp:revision>
  <cp:lastPrinted>2023-05-11T12:15:00Z</cp:lastPrinted>
  <dcterms:created xsi:type="dcterms:W3CDTF">2023-05-03T15:10:00Z</dcterms:created>
  <dcterms:modified xsi:type="dcterms:W3CDTF">2023-05-11T12:30:00Z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0HNT52PC4IY952JX9HFOSW29OT</vt:lpwstr>
  </property>
  <property fmtid="{D5CDD505-2E9C-101B-9397-08002B2CF9AE}" pid="3" name="NovaPath-Version">
    <vt:lpwstr>3.4.10.11016</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05/04/2019 18:07:19</vt:lpwstr>
  </property>
</Properties>
</file>